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EEB8" w14:textId="6C51E1C4" w:rsidR="00677CE0" w:rsidRPr="00104DAF" w:rsidRDefault="00677CE0" w:rsidP="00677CE0">
      <w:pPr>
        <w:jc w:val="right"/>
        <w:rPr>
          <w:rFonts w:ascii="Georgia" w:hAnsi="Georgia" w:cs="Times New Roman"/>
          <w:sz w:val="24"/>
          <w:szCs w:val="24"/>
        </w:rPr>
      </w:pPr>
      <w:r w:rsidRPr="00104DAF">
        <w:rPr>
          <w:rFonts w:ascii="Georgia" w:hAnsi="Georgia" w:cs="Times New Roman"/>
          <w:sz w:val="24"/>
          <w:szCs w:val="24"/>
        </w:rPr>
        <w:t xml:space="preserve">Białystok, </w:t>
      </w:r>
      <w:r w:rsidR="002453A3">
        <w:rPr>
          <w:rFonts w:ascii="Georgia" w:hAnsi="Georgia" w:cs="Times New Roman"/>
          <w:sz w:val="24"/>
          <w:szCs w:val="24"/>
        </w:rPr>
        <w:t>27</w:t>
      </w:r>
      <w:r w:rsidR="00686DFD" w:rsidRPr="00104DAF">
        <w:rPr>
          <w:rFonts w:ascii="Georgia" w:hAnsi="Georgia" w:cs="Times New Roman"/>
          <w:sz w:val="24"/>
          <w:szCs w:val="24"/>
        </w:rPr>
        <w:t xml:space="preserve"> </w:t>
      </w:r>
      <w:r w:rsidR="002453A3">
        <w:rPr>
          <w:rFonts w:ascii="Georgia" w:hAnsi="Georgia" w:cs="Times New Roman"/>
          <w:sz w:val="24"/>
          <w:szCs w:val="24"/>
        </w:rPr>
        <w:t>czerwca</w:t>
      </w:r>
      <w:r w:rsidRPr="00104DAF">
        <w:rPr>
          <w:rFonts w:ascii="Georgia" w:hAnsi="Georgia" w:cs="Times New Roman"/>
          <w:sz w:val="24"/>
          <w:szCs w:val="24"/>
        </w:rPr>
        <w:t xml:space="preserve"> 202</w:t>
      </w:r>
      <w:r w:rsidR="00216791" w:rsidRPr="00104DAF">
        <w:rPr>
          <w:rFonts w:ascii="Georgia" w:hAnsi="Georgia" w:cs="Times New Roman"/>
          <w:sz w:val="24"/>
          <w:szCs w:val="24"/>
        </w:rPr>
        <w:t>5</w:t>
      </w:r>
      <w:r w:rsidRPr="00104DAF">
        <w:rPr>
          <w:rFonts w:ascii="Georgia" w:hAnsi="Georgia" w:cs="Times New Roman"/>
          <w:sz w:val="24"/>
          <w:szCs w:val="24"/>
        </w:rPr>
        <w:t xml:space="preserve"> r. </w:t>
      </w:r>
    </w:p>
    <w:p w14:paraId="6BC907EB" w14:textId="77777777" w:rsidR="00677CE0" w:rsidRPr="00104DAF" w:rsidRDefault="00677CE0" w:rsidP="00677CE0">
      <w:pPr>
        <w:rPr>
          <w:rFonts w:ascii="Georgia" w:hAnsi="Georgia" w:cs="Times New Roman"/>
          <w:sz w:val="24"/>
          <w:szCs w:val="24"/>
        </w:rPr>
      </w:pPr>
    </w:p>
    <w:p w14:paraId="682E4F02" w14:textId="621F7604" w:rsidR="00677CE0" w:rsidRPr="00104DAF" w:rsidRDefault="00677CE0" w:rsidP="00677CE0">
      <w:pPr>
        <w:rPr>
          <w:rFonts w:ascii="Georgia" w:hAnsi="Georgia" w:cs="Times New Roman"/>
          <w:sz w:val="24"/>
          <w:szCs w:val="24"/>
        </w:rPr>
      </w:pPr>
    </w:p>
    <w:p w14:paraId="6BFF5928" w14:textId="3E0C4E57" w:rsidR="0018553E" w:rsidRPr="00104DAF" w:rsidRDefault="0018553E" w:rsidP="00677CE0">
      <w:pPr>
        <w:rPr>
          <w:rFonts w:ascii="Georgia" w:hAnsi="Georgia" w:cs="Times New Roman"/>
          <w:sz w:val="24"/>
          <w:szCs w:val="24"/>
        </w:rPr>
      </w:pPr>
    </w:p>
    <w:p w14:paraId="79262E5A" w14:textId="6FD5EE1E" w:rsidR="0018553E" w:rsidRPr="00104DAF" w:rsidRDefault="00295BA8" w:rsidP="00677CE0">
      <w:pPr>
        <w:rPr>
          <w:rFonts w:ascii="Georgia" w:hAnsi="Georgia" w:cs="Times New Roman"/>
          <w:b/>
          <w:bCs/>
          <w:sz w:val="24"/>
          <w:szCs w:val="24"/>
        </w:rPr>
      </w:pPr>
      <w:r w:rsidRPr="00104DAF">
        <w:rPr>
          <w:rFonts w:ascii="Georgia" w:hAnsi="Georgia" w:cs="Times New Roman"/>
          <w:b/>
          <w:bCs/>
          <w:sz w:val="24"/>
          <w:szCs w:val="24"/>
        </w:rPr>
        <w:t xml:space="preserve">Szanowni Państwo, </w:t>
      </w:r>
    </w:p>
    <w:p w14:paraId="547250D9" w14:textId="77777777" w:rsidR="00677CE0" w:rsidRPr="00104DAF" w:rsidRDefault="00677CE0" w:rsidP="00677CE0">
      <w:pPr>
        <w:rPr>
          <w:rFonts w:ascii="Georgia" w:hAnsi="Georgia" w:cs="Times New Roman"/>
          <w:sz w:val="24"/>
          <w:szCs w:val="24"/>
        </w:rPr>
      </w:pPr>
    </w:p>
    <w:p w14:paraId="409489B8" w14:textId="77777777" w:rsidR="00677CE0" w:rsidRPr="00104DAF" w:rsidRDefault="00677CE0" w:rsidP="00677CE0">
      <w:pPr>
        <w:rPr>
          <w:rFonts w:ascii="Georgia" w:hAnsi="Georgia" w:cs="Times New Roman"/>
          <w:sz w:val="24"/>
          <w:szCs w:val="24"/>
        </w:rPr>
      </w:pPr>
    </w:p>
    <w:p w14:paraId="39DABF43" w14:textId="7F29CD8F" w:rsidR="009B6390" w:rsidRPr="003C271C" w:rsidRDefault="00677CE0" w:rsidP="009B6390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3C271C">
        <w:rPr>
          <w:rFonts w:ascii="Georgia" w:hAnsi="Georgia" w:cs="Times New Roman"/>
          <w:sz w:val="24"/>
          <w:szCs w:val="24"/>
        </w:rPr>
        <w:t xml:space="preserve">Zapraszam do udziału w </w:t>
      </w:r>
      <w:r w:rsidR="004A57ED" w:rsidRPr="003C271C">
        <w:rPr>
          <w:rFonts w:ascii="Georgia" w:hAnsi="Georgia" w:cs="Times New Roman"/>
          <w:b/>
          <w:bCs/>
          <w:sz w:val="24"/>
          <w:szCs w:val="24"/>
        </w:rPr>
        <w:t>1 - dniowym</w:t>
      </w:r>
      <w:r w:rsidR="00D96E26" w:rsidRPr="003C271C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Pr="003C271C">
        <w:rPr>
          <w:rFonts w:ascii="Georgia" w:hAnsi="Georgia" w:cs="Times New Roman"/>
          <w:b/>
          <w:bCs/>
          <w:sz w:val="24"/>
          <w:szCs w:val="24"/>
        </w:rPr>
        <w:t>szkoleniu</w:t>
      </w:r>
      <w:r w:rsidRPr="003C271C">
        <w:rPr>
          <w:rFonts w:ascii="Georgia" w:hAnsi="Georgia" w:cs="Times New Roman"/>
          <w:sz w:val="24"/>
          <w:szCs w:val="24"/>
        </w:rPr>
        <w:t xml:space="preserve"> </w:t>
      </w:r>
      <w:r w:rsidRPr="003C271C">
        <w:rPr>
          <w:rFonts w:ascii="Georgia" w:hAnsi="Georgia" w:cs="Times New Roman"/>
          <w:b/>
          <w:bCs/>
          <w:sz w:val="24"/>
          <w:szCs w:val="24"/>
        </w:rPr>
        <w:t>online</w:t>
      </w:r>
      <w:r w:rsidRPr="003C271C">
        <w:rPr>
          <w:rFonts w:ascii="Georgia" w:hAnsi="Georgia" w:cs="Times New Roman"/>
          <w:sz w:val="24"/>
          <w:szCs w:val="24"/>
        </w:rPr>
        <w:t xml:space="preserve"> na temat</w:t>
      </w:r>
      <w:r w:rsidR="0003109A" w:rsidRPr="003C271C">
        <w:rPr>
          <w:rFonts w:ascii="Georgia" w:hAnsi="Georgia" w:cs="Times New Roman"/>
          <w:sz w:val="24"/>
          <w:szCs w:val="24"/>
        </w:rPr>
        <w:t>:</w:t>
      </w:r>
      <w:r w:rsidRPr="003C271C">
        <w:rPr>
          <w:rFonts w:ascii="Georgia" w:hAnsi="Georgia" w:cs="Times New Roman"/>
          <w:sz w:val="24"/>
          <w:szCs w:val="24"/>
        </w:rPr>
        <w:t xml:space="preserve"> ,,</w:t>
      </w:r>
      <w:r w:rsidRPr="003C271C">
        <w:rPr>
          <w:rFonts w:ascii="Georgia" w:hAnsi="Georgia" w:cs="Times New Roman"/>
          <w:b/>
          <w:bCs/>
          <w:sz w:val="24"/>
          <w:szCs w:val="24"/>
        </w:rPr>
        <w:t xml:space="preserve">Zasady </w:t>
      </w:r>
      <w:r w:rsidR="00E527BD" w:rsidRPr="003C271C">
        <w:rPr>
          <w:rFonts w:ascii="Georgia" w:hAnsi="Georgia" w:cs="Times New Roman"/>
          <w:b/>
          <w:bCs/>
          <w:sz w:val="24"/>
          <w:szCs w:val="24"/>
        </w:rPr>
        <w:t> </w:t>
      </w:r>
      <w:r w:rsidRPr="003C271C">
        <w:rPr>
          <w:rFonts w:ascii="Georgia" w:hAnsi="Georgia" w:cs="Times New Roman"/>
          <w:b/>
          <w:bCs/>
          <w:sz w:val="24"/>
          <w:szCs w:val="24"/>
        </w:rPr>
        <w:t xml:space="preserve">dostępu oraz odmowy dostępu do </w:t>
      </w:r>
      <w:r w:rsidR="00D96E26" w:rsidRPr="003C271C">
        <w:rPr>
          <w:rFonts w:ascii="Georgia" w:hAnsi="Georgia" w:cs="Times New Roman"/>
          <w:b/>
          <w:bCs/>
          <w:sz w:val="24"/>
          <w:szCs w:val="24"/>
        </w:rPr>
        <w:t> </w:t>
      </w:r>
      <w:r w:rsidRPr="003C271C">
        <w:rPr>
          <w:rFonts w:ascii="Georgia" w:hAnsi="Georgia" w:cs="Times New Roman"/>
          <w:b/>
          <w:bCs/>
          <w:sz w:val="24"/>
          <w:szCs w:val="24"/>
        </w:rPr>
        <w:t xml:space="preserve">informacji publicznej w </w:t>
      </w:r>
      <w:r w:rsidR="00104DAF" w:rsidRPr="003C271C">
        <w:rPr>
          <w:rFonts w:ascii="Georgia" w:hAnsi="Georgia" w:cs="Times New Roman"/>
          <w:b/>
          <w:bCs/>
          <w:sz w:val="24"/>
          <w:szCs w:val="24"/>
        </w:rPr>
        <w:t> </w:t>
      </w:r>
      <w:r w:rsidRPr="003C271C">
        <w:rPr>
          <w:rFonts w:ascii="Georgia" w:hAnsi="Georgia" w:cs="Times New Roman"/>
          <w:b/>
          <w:bCs/>
          <w:sz w:val="24"/>
          <w:szCs w:val="24"/>
        </w:rPr>
        <w:t>sądach powszechnych</w:t>
      </w:r>
      <w:r w:rsidRPr="003C271C">
        <w:rPr>
          <w:rFonts w:ascii="Georgia" w:hAnsi="Georgia" w:cs="Times New Roman"/>
          <w:sz w:val="24"/>
          <w:szCs w:val="24"/>
        </w:rPr>
        <w:t>”</w:t>
      </w:r>
      <w:r w:rsidR="00430537" w:rsidRPr="003C271C">
        <w:rPr>
          <w:rFonts w:ascii="Georgia" w:hAnsi="Georgia" w:cs="Times New Roman"/>
          <w:sz w:val="24"/>
          <w:szCs w:val="24"/>
        </w:rPr>
        <w:t xml:space="preserve">. Szkolenie odbędzie się </w:t>
      </w:r>
      <w:r w:rsidR="004A57ED" w:rsidRPr="003C271C">
        <w:rPr>
          <w:rFonts w:ascii="Georgia" w:hAnsi="Georgia" w:cs="Times New Roman"/>
          <w:sz w:val="24"/>
          <w:szCs w:val="24"/>
        </w:rPr>
        <w:t>1</w:t>
      </w:r>
      <w:r w:rsidR="003742C2">
        <w:rPr>
          <w:rFonts w:ascii="Georgia" w:hAnsi="Georgia" w:cs="Times New Roman"/>
          <w:sz w:val="24"/>
          <w:szCs w:val="24"/>
        </w:rPr>
        <w:t>1</w:t>
      </w:r>
      <w:r w:rsidR="004A57ED" w:rsidRPr="003C271C">
        <w:rPr>
          <w:rFonts w:ascii="Georgia" w:hAnsi="Georgia" w:cs="Times New Roman"/>
          <w:sz w:val="24"/>
          <w:szCs w:val="24"/>
        </w:rPr>
        <w:t xml:space="preserve"> </w:t>
      </w:r>
      <w:r w:rsidR="003742C2">
        <w:rPr>
          <w:rFonts w:ascii="Georgia" w:hAnsi="Georgia" w:cs="Times New Roman"/>
          <w:sz w:val="24"/>
          <w:szCs w:val="24"/>
        </w:rPr>
        <w:t>wrześni</w:t>
      </w:r>
      <w:r w:rsidR="004A57ED" w:rsidRPr="003C271C">
        <w:rPr>
          <w:rFonts w:ascii="Georgia" w:hAnsi="Georgia" w:cs="Times New Roman"/>
          <w:sz w:val="24"/>
          <w:szCs w:val="24"/>
        </w:rPr>
        <w:t xml:space="preserve">a </w:t>
      </w:r>
      <w:r w:rsidR="009B6390" w:rsidRPr="003C271C">
        <w:rPr>
          <w:rFonts w:ascii="Georgia" w:hAnsi="Georgia" w:cs="Times New Roman"/>
          <w:sz w:val="24"/>
          <w:szCs w:val="24"/>
        </w:rPr>
        <w:t>202</w:t>
      </w:r>
      <w:r w:rsidR="00363D51" w:rsidRPr="003C271C">
        <w:rPr>
          <w:rFonts w:ascii="Georgia" w:hAnsi="Georgia" w:cs="Times New Roman"/>
          <w:sz w:val="24"/>
          <w:szCs w:val="24"/>
        </w:rPr>
        <w:t>5</w:t>
      </w:r>
      <w:r w:rsidR="009B6390" w:rsidRPr="003C271C">
        <w:rPr>
          <w:rFonts w:ascii="Georgia" w:hAnsi="Georgia" w:cs="Times New Roman"/>
          <w:sz w:val="24"/>
          <w:szCs w:val="24"/>
        </w:rPr>
        <w:t xml:space="preserve"> r. </w:t>
      </w:r>
      <w:r w:rsidR="00E4282A" w:rsidRPr="003C271C">
        <w:rPr>
          <w:rFonts w:ascii="Georgia" w:hAnsi="Georgia" w:cs="Times New Roman"/>
          <w:sz w:val="24"/>
          <w:szCs w:val="24"/>
        </w:rPr>
        <w:t xml:space="preserve"> </w:t>
      </w:r>
      <w:r w:rsidR="009B6390" w:rsidRPr="003C271C">
        <w:rPr>
          <w:rFonts w:ascii="Georgia" w:hAnsi="Georgia" w:cs="Times New Roman"/>
          <w:sz w:val="24"/>
          <w:szCs w:val="24"/>
        </w:rPr>
        <w:t xml:space="preserve">w </w:t>
      </w:r>
      <w:r w:rsidR="00104DAF" w:rsidRPr="003C271C">
        <w:rPr>
          <w:rFonts w:ascii="Georgia" w:hAnsi="Georgia" w:cs="Times New Roman"/>
          <w:sz w:val="24"/>
          <w:szCs w:val="24"/>
        </w:rPr>
        <w:t> </w:t>
      </w:r>
      <w:r w:rsidR="00E4282A" w:rsidRPr="003C271C">
        <w:rPr>
          <w:rFonts w:ascii="Georgia" w:hAnsi="Georgia" w:cs="Times New Roman"/>
          <w:sz w:val="24"/>
          <w:szCs w:val="24"/>
        </w:rPr>
        <w:t xml:space="preserve">godz. </w:t>
      </w:r>
      <w:r w:rsidR="00104DAF" w:rsidRPr="003C271C">
        <w:rPr>
          <w:rFonts w:ascii="Georgia" w:hAnsi="Georgia" w:cs="Times New Roman"/>
          <w:sz w:val="24"/>
          <w:szCs w:val="24"/>
        </w:rPr>
        <w:t> </w:t>
      </w:r>
      <w:r w:rsidR="00E4282A" w:rsidRPr="003C271C">
        <w:rPr>
          <w:rFonts w:ascii="Georgia" w:hAnsi="Georgia" w:cs="Times New Roman"/>
          <w:sz w:val="24"/>
          <w:szCs w:val="24"/>
        </w:rPr>
        <w:t>0</w:t>
      </w:r>
      <w:r w:rsidR="00763397" w:rsidRPr="003C271C">
        <w:rPr>
          <w:rFonts w:ascii="Georgia" w:hAnsi="Georgia" w:cs="Times New Roman"/>
          <w:sz w:val="24"/>
          <w:szCs w:val="24"/>
        </w:rPr>
        <w:t>8</w:t>
      </w:r>
      <w:r w:rsidR="00E4282A" w:rsidRPr="003C271C">
        <w:rPr>
          <w:rFonts w:ascii="Georgia" w:hAnsi="Georgia" w:cs="Times New Roman"/>
          <w:sz w:val="24"/>
          <w:szCs w:val="24"/>
        </w:rPr>
        <w:t>.</w:t>
      </w:r>
      <w:r w:rsidR="00763397" w:rsidRPr="003C271C">
        <w:rPr>
          <w:rFonts w:ascii="Georgia" w:hAnsi="Georgia" w:cs="Times New Roman"/>
          <w:sz w:val="24"/>
          <w:szCs w:val="24"/>
        </w:rPr>
        <w:t>3</w:t>
      </w:r>
      <w:r w:rsidR="00E4282A" w:rsidRPr="003C271C">
        <w:rPr>
          <w:rFonts w:ascii="Georgia" w:hAnsi="Georgia" w:cs="Times New Roman"/>
          <w:sz w:val="24"/>
          <w:szCs w:val="24"/>
        </w:rPr>
        <w:t>0 – 1</w:t>
      </w:r>
      <w:r w:rsidR="004A57ED" w:rsidRPr="003C271C">
        <w:rPr>
          <w:rFonts w:ascii="Georgia" w:hAnsi="Georgia" w:cs="Times New Roman"/>
          <w:sz w:val="24"/>
          <w:szCs w:val="24"/>
        </w:rPr>
        <w:t>5</w:t>
      </w:r>
      <w:r w:rsidR="00E4282A" w:rsidRPr="003C271C">
        <w:rPr>
          <w:rFonts w:ascii="Georgia" w:hAnsi="Georgia" w:cs="Times New Roman"/>
          <w:sz w:val="24"/>
          <w:szCs w:val="24"/>
        </w:rPr>
        <w:t>.</w:t>
      </w:r>
      <w:r w:rsidR="004A57ED" w:rsidRPr="003C271C">
        <w:rPr>
          <w:rFonts w:ascii="Georgia" w:hAnsi="Georgia" w:cs="Times New Roman"/>
          <w:sz w:val="24"/>
          <w:szCs w:val="24"/>
        </w:rPr>
        <w:t>0</w:t>
      </w:r>
      <w:r w:rsidR="00E4282A" w:rsidRPr="003C271C">
        <w:rPr>
          <w:rFonts w:ascii="Georgia" w:hAnsi="Georgia" w:cs="Times New Roman"/>
          <w:sz w:val="24"/>
          <w:szCs w:val="24"/>
        </w:rPr>
        <w:t>0</w:t>
      </w:r>
      <w:r w:rsidR="00430537" w:rsidRPr="003C271C">
        <w:rPr>
          <w:rFonts w:ascii="Georgia" w:hAnsi="Georgia" w:cs="Times New Roman"/>
          <w:sz w:val="24"/>
          <w:szCs w:val="24"/>
        </w:rPr>
        <w:t xml:space="preserve"> za </w:t>
      </w:r>
      <w:r w:rsidR="004A57ED" w:rsidRPr="003C271C">
        <w:rPr>
          <w:rFonts w:ascii="Georgia" w:hAnsi="Georgia" w:cs="Times New Roman"/>
          <w:sz w:val="24"/>
          <w:szCs w:val="24"/>
        </w:rPr>
        <w:t> </w:t>
      </w:r>
      <w:r w:rsidR="00430537" w:rsidRPr="003C271C">
        <w:rPr>
          <w:rFonts w:ascii="Georgia" w:hAnsi="Georgia" w:cs="Times New Roman"/>
          <w:sz w:val="24"/>
          <w:szCs w:val="24"/>
        </w:rPr>
        <w:t>pośrednictwem platformy Click Meeting</w:t>
      </w:r>
      <w:r w:rsidR="00E4282A" w:rsidRPr="003C271C">
        <w:rPr>
          <w:rFonts w:ascii="Georgia" w:hAnsi="Georgia" w:cs="Times New Roman"/>
          <w:sz w:val="24"/>
          <w:szCs w:val="24"/>
        </w:rPr>
        <w:t xml:space="preserve">. </w:t>
      </w:r>
    </w:p>
    <w:p w14:paraId="0C58523A" w14:textId="35A5C93D" w:rsidR="00D96E26" w:rsidRPr="003C271C" w:rsidRDefault="009B6390" w:rsidP="009B639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3C271C">
        <w:rPr>
          <w:rFonts w:ascii="Georgia" w:hAnsi="Georgia" w:cs="Times New Roman"/>
          <w:sz w:val="24"/>
          <w:szCs w:val="24"/>
        </w:rPr>
        <w:t>P</w:t>
      </w:r>
      <w:r w:rsidR="00430537" w:rsidRPr="003C271C">
        <w:rPr>
          <w:rFonts w:ascii="Georgia" w:hAnsi="Georgia" w:cs="Times New Roman"/>
          <w:sz w:val="24"/>
          <w:szCs w:val="24"/>
        </w:rPr>
        <w:t>rogram</w:t>
      </w:r>
      <w:r w:rsidR="00677CE0" w:rsidRPr="003C271C">
        <w:rPr>
          <w:rFonts w:ascii="Georgia" w:hAnsi="Georgia" w:cs="Times New Roman"/>
          <w:sz w:val="24"/>
          <w:szCs w:val="24"/>
        </w:rPr>
        <w:t xml:space="preserve"> </w:t>
      </w:r>
      <w:r w:rsidR="004A57ED" w:rsidRPr="003C271C">
        <w:rPr>
          <w:rFonts w:ascii="Georgia" w:hAnsi="Georgia" w:cs="Times New Roman"/>
          <w:sz w:val="24"/>
          <w:szCs w:val="24"/>
        </w:rPr>
        <w:t>obejmuje zagadnienia wynikające ze</w:t>
      </w:r>
      <w:r w:rsidR="00677CE0" w:rsidRPr="003C271C">
        <w:rPr>
          <w:rFonts w:ascii="Georgia" w:hAnsi="Georgia" w:cs="Times New Roman"/>
          <w:sz w:val="24"/>
          <w:szCs w:val="24"/>
        </w:rPr>
        <w:t xml:space="preserve"> specyfik</w:t>
      </w:r>
      <w:r w:rsidR="004A57ED" w:rsidRPr="003C271C">
        <w:rPr>
          <w:rFonts w:ascii="Georgia" w:hAnsi="Georgia" w:cs="Times New Roman"/>
          <w:sz w:val="24"/>
          <w:szCs w:val="24"/>
        </w:rPr>
        <w:t>i</w:t>
      </w:r>
      <w:r w:rsidR="00677CE0" w:rsidRPr="003C271C">
        <w:rPr>
          <w:rFonts w:ascii="Georgia" w:hAnsi="Georgia" w:cs="Times New Roman"/>
          <w:sz w:val="24"/>
          <w:szCs w:val="24"/>
        </w:rPr>
        <w:t xml:space="preserve"> sądów powszechnych w </w:t>
      </w:r>
      <w:r w:rsidR="003C271C" w:rsidRPr="003C271C">
        <w:rPr>
          <w:rFonts w:ascii="Georgia" w:hAnsi="Georgia" w:cs="Times New Roman"/>
          <w:sz w:val="24"/>
          <w:szCs w:val="24"/>
        </w:rPr>
        <w:t xml:space="preserve">  </w:t>
      </w:r>
      <w:r w:rsidR="00677CE0" w:rsidRPr="003C271C">
        <w:rPr>
          <w:rFonts w:ascii="Georgia" w:hAnsi="Georgia" w:cs="Times New Roman"/>
          <w:sz w:val="24"/>
          <w:szCs w:val="24"/>
        </w:rPr>
        <w:t xml:space="preserve">realizacji </w:t>
      </w:r>
      <w:r w:rsidR="004A57ED" w:rsidRPr="003C271C">
        <w:rPr>
          <w:rFonts w:ascii="Georgia" w:hAnsi="Georgia" w:cs="Times New Roman"/>
          <w:sz w:val="24"/>
          <w:szCs w:val="24"/>
        </w:rPr>
        <w:t xml:space="preserve">wniosków o udostępnienie informacji </w:t>
      </w:r>
      <w:r w:rsidR="00677CE0" w:rsidRPr="003C271C">
        <w:rPr>
          <w:rFonts w:ascii="Georgia" w:hAnsi="Georgia" w:cs="Times New Roman"/>
          <w:sz w:val="24"/>
          <w:szCs w:val="24"/>
        </w:rPr>
        <w:t>(</w:t>
      </w:r>
      <w:r w:rsidR="00CF3756">
        <w:rPr>
          <w:rFonts w:ascii="Georgia" w:hAnsi="Georgia" w:cs="Times New Roman"/>
          <w:sz w:val="24"/>
          <w:szCs w:val="24"/>
        </w:rPr>
        <w:t>program</w:t>
      </w:r>
      <w:r w:rsidR="00F11291">
        <w:rPr>
          <w:rFonts w:ascii="Georgia" w:hAnsi="Georgia" w:cs="Times New Roman"/>
          <w:sz w:val="24"/>
          <w:szCs w:val="24"/>
        </w:rPr>
        <w:t xml:space="preserve"> na odwrocie</w:t>
      </w:r>
      <w:r w:rsidR="00677CE0" w:rsidRPr="003C271C">
        <w:rPr>
          <w:rFonts w:ascii="Georgia" w:hAnsi="Georgia" w:cs="Times New Roman"/>
          <w:sz w:val="24"/>
          <w:szCs w:val="24"/>
        </w:rPr>
        <w:t xml:space="preserve">). </w:t>
      </w:r>
    </w:p>
    <w:p w14:paraId="1D743F79" w14:textId="2278E059" w:rsidR="00677CE0" w:rsidRPr="003C271C" w:rsidRDefault="00D96E26" w:rsidP="00D96E26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3C271C">
        <w:rPr>
          <w:rFonts w:ascii="Georgia" w:hAnsi="Georgia" w:cs="Times New Roman"/>
          <w:sz w:val="24"/>
          <w:szCs w:val="24"/>
        </w:rPr>
        <w:t>Zgłoszenie uczestnictwa obejmuje dwie wersje: PREMIUM i STANDARD</w:t>
      </w:r>
      <w:r w:rsidR="0003455C" w:rsidRPr="003C271C">
        <w:rPr>
          <w:rFonts w:ascii="Georgia" w:hAnsi="Georgia" w:cs="Times New Roman"/>
          <w:sz w:val="24"/>
          <w:szCs w:val="24"/>
        </w:rPr>
        <w:t xml:space="preserve"> (</w:t>
      </w:r>
      <w:r w:rsidR="00F11291">
        <w:rPr>
          <w:rFonts w:ascii="Georgia" w:hAnsi="Georgia" w:cs="Times New Roman"/>
          <w:sz w:val="24"/>
          <w:szCs w:val="24"/>
        </w:rPr>
        <w:t>informacje w załączeniu</w:t>
      </w:r>
      <w:r w:rsidR="0003455C" w:rsidRPr="003C271C">
        <w:rPr>
          <w:rFonts w:ascii="Georgia" w:hAnsi="Georgia" w:cs="Times New Roman"/>
          <w:sz w:val="24"/>
          <w:szCs w:val="24"/>
        </w:rPr>
        <w:t>)</w:t>
      </w:r>
    </w:p>
    <w:p w14:paraId="7DEADE28" w14:textId="70897224" w:rsidR="00677CE0" w:rsidRPr="003C271C" w:rsidRDefault="007A036D" w:rsidP="00D96E26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3C271C">
        <w:rPr>
          <w:rFonts w:ascii="Georgia" w:hAnsi="Georgia" w:cs="Times New Roman"/>
          <w:sz w:val="24"/>
          <w:szCs w:val="24"/>
        </w:rPr>
        <w:t>Osobą prowadz</w:t>
      </w:r>
      <w:r w:rsidR="00B81DD2" w:rsidRPr="003C271C">
        <w:rPr>
          <w:rFonts w:ascii="Georgia" w:hAnsi="Georgia" w:cs="Times New Roman"/>
          <w:sz w:val="24"/>
          <w:szCs w:val="24"/>
        </w:rPr>
        <w:t>ącą</w:t>
      </w:r>
      <w:r w:rsidR="00677CE0" w:rsidRPr="003C271C">
        <w:rPr>
          <w:rFonts w:ascii="Georgia" w:hAnsi="Georgia" w:cs="Times New Roman"/>
          <w:sz w:val="24"/>
          <w:szCs w:val="24"/>
        </w:rPr>
        <w:t xml:space="preserve"> szkolenie </w:t>
      </w:r>
      <w:r w:rsidR="00430537" w:rsidRPr="003C271C">
        <w:rPr>
          <w:rFonts w:ascii="Georgia" w:hAnsi="Georgia" w:cs="Times New Roman"/>
          <w:sz w:val="24"/>
          <w:szCs w:val="24"/>
        </w:rPr>
        <w:t xml:space="preserve">jest </w:t>
      </w:r>
      <w:r w:rsidR="00B81DD2" w:rsidRPr="003C271C">
        <w:rPr>
          <w:rFonts w:ascii="Georgia" w:hAnsi="Georgia" w:cs="Times New Roman"/>
          <w:sz w:val="24"/>
          <w:szCs w:val="24"/>
        </w:rPr>
        <w:t>założyciel</w:t>
      </w:r>
      <w:r w:rsidR="00D96E26" w:rsidRPr="003C271C">
        <w:rPr>
          <w:rFonts w:ascii="Georgia" w:hAnsi="Georgia" w:cs="Times New Roman"/>
          <w:sz w:val="24"/>
          <w:szCs w:val="24"/>
        </w:rPr>
        <w:t xml:space="preserve"> </w:t>
      </w:r>
      <w:r w:rsidR="00B81DD2" w:rsidRPr="003C271C">
        <w:rPr>
          <w:rFonts w:ascii="Georgia" w:hAnsi="Georgia" w:cs="Times New Roman"/>
          <w:sz w:val="24"/>
          <w:szCs w:val="24"/>
        </w:rPr>
        <w:t>portalu</w:t>
      </w:r>
      <w:r w:rsidR="003C271C" w:rsidRPr="003C271C">
        <w:rPr>
          <w:rFonts w:ascii="Georgia" w:hAnsi="Georgia"/>
          <w:sz w:val="24"/>
          <w:szCs w:val="24"/>
        </w:rPr>
        <w:t xml:space="preserve"> </w:t>
      </w:r>
      <w:hyperlink r:id="rId5" w:history="1">
        <w:r w:rsidR="003C271C" w:rsidRPr="003C271C">
          <w:rPr>
            <w:rStyle w:val="Hipercze"/>
            <w:rFonts w:ascii="Georgia" w:hAnsi="Georgia"/>
            <w:sz w:val="24"/>
            <w:szCs w:val="24"/>
          </w:rPr>
          <w:t>www.jawnosc.pl</w:t>
        </w:r>
      </w:hyperlink>
      <w:r w:rsidR="003C271C" w:rsidRPr="003C271C">
        <w:rPr>
          <w:rFonts w:ascii="Georgia" w:hAnsi="Georgia"/>
          <w:sz w:val="24"/>
          <w:szCs w:val="24"/>
        </w:rPr>
        <w:t xml:space="preserve"> oraz </w:t>
      </w:r>
      <w:hyperlink r:id="rId6" w:history="1">
        <w:r w:rsidR="003C271C" w:rsidRPr="003C271C">
          <w:rPr>
            <w:rStyle w:val="Hipercze"/>
            <w:rFonts w:ascii="Georgia" w:hAnsi="Georgia"/>
            <w:sz w:val="24"/>
            <w:szCs w:val="24"/>
          </w:rPr>
          <w:t>www.jawnoscszkolenia.pl</w:t>
        </w:r>
      </w:hyperlink>
      <w:r w:rsidR="003C271C" w:rsidRPr="003C271C">
        <w:rPr>
          <w:rFonts w:ascii="Georgia" w:hAnsi="Georgia"/>
          <w:sz w:val="24"/>
          <w:szCs w:val="24"/>
        </w:rPr>
        <w:t xml:space="preserve"> </w:t>
      </w:r>
      <w:r w:rsidR="00D96E26" w:rsidRPr="003C271C">
        <w:rPr>
          <w:rStyle w:val="Hipercze"/>
          <w:rFonts w:ascii="Georgia" w:hAnsi="Georgia" w:cs="Times New Roman"/>
          <w:color w:val="auto"/>
          <w:sz w:val="24"/>
          <w:szCs w:val="24"/>
          <w:u w:val="none"/>
        </w:rPr>
        <w:t xml:space="preserve">- </w:t>
      </w:r>
      <w:r w:rsidR="003C271C" w:rsidRPr="003C271C">
        <w:rPr>
          <w:rStyle w:val="Hipercze"/>
          <w:rFonts w:ascii="Georgia" w:hAnsi="Georgia" w:cs="Times New Roman"/>
          <w:color w:val="auto"/>
          <w:sz w:val="24"/>
          <w:szCs w:val="24"/>
          <w:u w:val="none"/>
        </w:rPr>
        <w:t xml:space="preserve">adw. </w:t>
      </w:r>
      <w:r w:rsidR="00677CE0" w:rsidRPr="003C271C">
        <w:rPr>
          <w:rFonts w:ascii="Georgia" w:hAnsi="Georgia" w:cs="Times New Roman"/>
          <w:sz w:val="24"/>
          <w:szCs w:val="24"/>
        </w:rPr>
        <w:t xml:space="preserve">dr </w:t>
      </w:r>
      <w:r w:rsidR="00D96E26" w:rsidRPr="003C271C">
        <w:rPr>
          <w:rFonts w:ascii="Georgia" w:hAnsi="Georgia" w:cs="Times New Roman"/>
          <w:sz w:val="24"/>
          <w:szCs w:val="24"/>
        </w:rPr>
        <w:t> </w:t>
      </w:r>
      <w:r w:rsidR="00677CE0" w:rsidRPr="003C271C">
        <w:rPr>
          <w:rFonts w:ascii="Georgia" w:hAnsi="Georgia" w:cs="Times New Roman"/>
          <w:sz w:val="24"/>
          <w:szCs w:val="24"/>
        </w:rPr>
        <w:t xml:space="preserve">hab. </w:t>
      </w:r>
      <w:r w:rsidR="00D96E26" w:rsidRPr="003C271C">
        <w:rPr>
          <w:rFonts w:ascii="Georgia" w:hAnsi="Georgia" w:cs="Times New Roman"/>
          <w:sz w:val="24"/>
          <w:szCs w:val="24"/>
        </w:rPr>
        <w:t> </w:t>
      </w:r>
      <w:r w:rsidR="00677CE0" w:rsidRPr="003C271C">
        <w:rPr>
          <w:rFonts w:ascii="Georgia" w:hAnsi="Georgia" w:cs="Times New Roman"/>
          <w:sz w:val="24"/>
          <w:szCs w:val="24"/>
        </w:rPr>
        <w:t>Piotr</w:t>
      </w:r>
      <w:r w:rsidR="00D96E26" w:rsidRPr="003C271C">
        <w:rPr>
          <w:rFonts w:ascii="Georgia" w:hAnsi="Georgia" w:cs="Times New Roman"/>
          <w:sz w:val="24"/>
          <w:szCs w:val="24"/>
        </w:rPr>
        <w:t xml:space="preserve"> </w:t>
      </w:r>
      <w:r w:rsidR="00677CE0" w:rsidRPr="003C271C">
        <w:rPr>
          <w:rFonts w:ascii="Georgia" w:hAnsi="Georgia" w:cs="Times New Roman"/>
          <w:sz w:val="24"/>
          <w:szCs w:val="24"/>
        </w:rPr>
        <w:t>Sitniewski</w:t>
      </w:r>
      <w:r w:rsidR="00B81DD2" w:rsidRPr="003C271C">
        <w:rPr>
          <w:rFonts w:ascii="Georgia" w:hAnsi="Georgia" w:cs="Times New Roman"/>
          <w:sz w:val="24"/>
          <w:szCs w:val="24"/>
        </w:rPr>
        <w:t>,</w:t>
      </w:r>
      <w:r w:rsidR="00677CE0" w:rsidRPr="003C271C">
        <w:rPr>
          <w:rFonts w:ascii="Georgia" w:hAnsi="Georgia" w:cs="Times New Roman"/>
          <w:sz w:val="24"/>
          <w:szCs w:val="24"/>
        </w:rPr>
        <w:t xml:space="preserve"> specjalizujący</w:t>
      </w:r>
      <w:r w:rsidR="00D96E26" w:rsidRPr="003C271C">
        <w:rPr>
          <w:rFonts w:ascii="Georgia" w:hAnsi="Georgia" w:cs="Times New Roman"/>
          <w:sz w:val="24"/>
          <w:szCs w:val="24"/>
        </w:rPr>
        <w:t xml:space="preserve"> </w:t>
      </w:r>
      <w:r w:rsidR="00677CE0" w:rsidRPr="003C271C">
        <w:rPr>
          <w:rFonts w:ascii="Georgia" w:hAnsi="Georgia" w:cs="Times New Roman"/>
          <w:sz w:val="24"/>
          <w:szCs w:val="24"/>
        </w:rPr>
        <w:t>się</w:t>
      </w:r>
      <w:r w:rsidR="00D96E26" w:rsidRPr="003C271C">
        <w:rPr>
          <w:rFonts w:ascii="Georgia" w:hAnsi="Georgia" w:cs="Times New Roman"/>
          <w:sz w:val="24"/>
          <w:szCs w:val="24"/>
        </w:rPr>
        <w:t xml:space="preserve"> </w:t>
      </w:r>
      <w:r w:rsidR="00677CE0" w:rsidRPr="003C271C">
        <w:rPr>
          <w:rFonts w:ascii="Georgia" w:hAnsi="Georgia" w:cs="Times New Roman"/>
          <w:sz w:val="24"/>
          <w:szCs w:val="24"/>
        </w:rPr>
        <w:t>w</w:t>
      </w:r>
      <w:r w:rsidR="00D96E26" w:rsidRPr="003C271C">
        <w:rPr>
          <w:rFonts w:ascii="Georgia" w:hAnsi="Georgia" w:cs="Times New Roman"/>
          <w:sz w:val="24"/>
          <w:szCs w:val="24"/>
        </w:rPr>
        <w:t xml:space="preserve"> </w:t>
      </w:r>
      <w:r w:rsidR="003C271C" w:rsidRPr="003C271C">
        <w:rPr>
          <w:rFonts w:ascii="Georgia" w:hAnsi="Georgia" w:cs="Times New Roman"/>
          <w:sz w:val="24"/>
          <w:szCs w:val="24"/>
        </w:rPr>
        <w:t> </w:t>
      </w:r>
      <w:r w:rsidR="00677CE0" w:rsidRPr="003C271C">
        <w:rPr>
          <w:rFonts w:ascii="Georgia" w:hAnsi="Georgia" w:cs="Times New Roman"/>
          <w:sz w:val="24"/>
          <w:szCs w:val="24"/>
        </w:rPr>
        <w:t>dostęp</w:t>
      </w:r>
      <w:r w:rsidR="003C271C" w:rsidRPr="003C271C">
        <w:rPr>
          <w:rFonts w:ascii="Georgia" w:hAnsi="Georgia" w:cs="Times New Roman"/>
          <w:sz w:val="24"/>
          <w:szCs w:val="24"/>
        </w:rPr>
        <w:t>ie</w:t>
      </w:r>
      <w:r w:rsidR="00677CE0" w:rsidRPr="003C271C">
        <w:rPr>
          <w:rFonts w:ascii="Georgia" w:hAnsi="Georgia" w:cs="Times New Roman"/>
          <w:sz w:val="24"/>
          <w:szCs w:val="24"/>
        </w:rPr>
        <w:t xml:space="preserve"> do informacji </w:t>
      </w:r>
      <w:r w:rsidR="003C271C" w:rsidRPr="003C271C">
        <w:rPr>
          <w:rFonts w:ascii="Georgia" w:hAnsi="Georgia" w:cs="Times New Roman"/>
          <w:sz w:val="24"/>
          <w:szCs w:val="24"/>
        </w:rPr>
        <w:t xml:space="preserve">publicznej </w:t>
      </w:r>
      <w:r w:rsidR="00677CE0" w:rsidRPr="003C271C">
        <w:rPr>
          <w:rFonts w:ascii="Georgia" w:hAnsi="Georgia" w:cs="Times New Roman"/>
          <w:sz w:val="24"/>
          <w:szCs w:val="24"/>
        </w:rPr>
        <w:t xml:space="preserve">oraz </w:t>
      </w:r>
      <w:r w:rsidR="00D96E26" w:rsidRPr="003C271C">
        <w:rPr>
          <w:rFonts w:ascii="Georgia" w:hAnsi="Georgia" w:cs="Times New Roman"/>
          <w:sz w:val="24"/>
          <w:szCs w:val="24"/>
        </w:rPr>
        <w:t> </w:t>
      </w:r>
      <w:r w:rsidR="00677CE0" w:rsidRPr="003C271C">
        <w:rPr>
          <w:rFonts w:ascii="Georgia" w:hAnsi="Georgia" w:cs="Times New Roman"/>
          <w:sz w:val="24"/>
          <w:szCs w:val="24"/>
        </w:rPr>
        <w:t>ponown</w:t>
      </w:r>
      <w:r w:rsidR="003C271C" w:rsidRPr="003C271C">
        <w:rPr>
          <w:rFonts w:ascii="Georgia" w:hAnsi="Georgia" w:cs="Times New Roman"/>
          <w:sz w:val="24"/>
          <w:szCs w:val="24"/>
        </w:rPr>
        <w:t>ym</w:t>
      </w:r>
      <w:r w:rsidR="00677CE0" w:rsidRPr="003C271C">
        <w:rPr>
          <w:rFonts w:ascii="Georgia" w:hAnsi="Georgia" w:cs="Times New Roman"/>
          <w:sz w:val="24"/>
          <w:szCs w:val="24"/>
        </w:rPr>
        <w:t xml:space="preserve"> wykorzystywani</w:t>
      </w:r>
      <w:r w:rsidR="003C271C" w:rsidRPr="003C271C">
        <w:rPr>
          <w:rFonts w:ascii="Georgia" w:hAnsi="Georgia" w:cs="Times New Roman"/>
          <w:sz w:val="24"/>
          <w:szCs w:val="24"/>
        </w:rPr>
        <w:t>u</w:t>
      </w:r>
      <w:r w:rsidR="00677CE0" w:rsidRPr="003C271C">
        <w:rPr>
          <w:rFonts w:ascii="Georgia" w:hAnsi="Georgia" w:cs="Times New Roman"/>
          <w:sz w:val="24"/>
          <w:szCs w:val="24"/>
        </w:rPr>
        <w:t xml:space="preserve"> informacji sektora publicznego</w:t>
      </w:r>
      <w:r w:rsidR="003C271C" w:rsidRPr="003C271C">
        <w:rPr>
          <w:rFonts w:ascii="Georgia" w:hAnsi="Georgia" w:cs="Times New Roman"/>
          <w:sz w:val="24"/>
          <w:szCs w:val="24"/>
        </w:rPr>
        <w:t xml:space="preserve"> </w:t>
      </w:r>
      <w:r w:rsidR="00677CE0" w:rsidRPr="003C271C">
        <w:rPr>
          <w:rFonts w:ascii="Georgia" w:hAnsi="Georgia" w:cs="Times New Roman"/>
          <w:i/>
          <w:iCs/>
          <w:sz w:val="24"/>
          <w:szCs w:val="24"/>
        </w:rPr>
        <w:t>(informacja</w:t>
      </w:r>
      <w:r w:rsidR="003C271C" w:rsidRPr="003C271C">
        <w:rPr>
          <w:rFonts w:ascii="Georgia" w:hAnsi="Georgia" w:cs="Times New Roman"/>
          <w:i/>
          <w:iCs/>
          <w:sz w:val="24"/>
          <w:szCs w:val="24"/>
        </w:rPr>
        <w:t xml:space="preserve"> </w:t>
      </w:r>
      <w:r w:rsidR="00677CE0" w:rsidRPr="003C271C">
        <w:rPr>
          <w:rFonts w:ascii="Georgia" w:hAnsi="Georgia" w:cs="Times New Roman"/>
          <w:i/>
          <w:iCs/>
          <w:sz w:val="24"/>
          <w:szCs w:val="24"/>
        </w:rPr>
        <w:t xml:space="preserve">o prowadzącym </w:t>
      </w:r>
      <w:hyperlink r:id="rId7" w:history="1">
        <w:r w:rsidR="003C271C" w:rsidRPr="003C271C">
          <w:rPr>
            <w:rStyle w:val="Hipercze"/>
            <w:rFonts w:ascii="Georgia" w:hAnsi="Georgia" w:cs="Times New Roman"/>
            <w:sz w:val="24"/>
            <w:szCs w:val="24"/>
          </w:rPr>
          <w:t>https://jawnoscszkolenia.pl/prowadzacy</w:t>
        </w:r>
      </w:hyperlink>
      <w:r w:rsidR="00C9216C" w:rsidRPr="003C271C">
        <w:rPr>
          <w:rFonts w:ascii="Georgia" w:hAnsi="Georgia" w:cs="Times New Roman"/>
          <w:i/>
          <w:iCs/>
          <w:sz w:val="24"/>
          <w:szCs w:val="24"/>
        </w:rPr>
        <w:t xml:space="preserve"> </w:t>
      </w:r>
      <w:r w:rsidR="003C271C" w:rsidRPr="003C271C">
        <w:rPr>
          <w:rFonts w:ascii="Georgia" w:hAnsi="Georgia" w:cs="Times New Roman"/>
          <w:sz w:val="24"/>
          <w:szCs w:val="24"/>
        </w:rPr>
        <w:t>)</w:t>
      </w:r>
    </w:p>
    <w:p w14:paraId="154B4681" w14:textId="3312AE1B" w:rsidR="00BF623F" w:rsidRPr="003C271C" w:rsidRDefault="00BF623F" w:rsidP="00D96E26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3C271C">
        <w:rPr>
          <w:rFonts w:ascii="Georgia" w:hAnsi="Georgia" w:cs="Times New Roman"/>
          <w:sz w:val="24"/>
          <w:szCs w:val="24"/>
        </w:rPr>
        <w:t xml:space="preserve">Wszystkie </w:t>
      </w:r>
      <w:r w:rsidR="00E4282A" w:rsidRPr="003C271C">
        <w:rPr>
          <w:rFonts w:ascii="Georgia" w:hAnsi="Georgia" w:cs="Times New Roman"/>
          <w:sz w:val="24"/>
          <w:szCs w:val="24"/>
        </w:rPr>
        <w:t xml:space="preserve">informacje </w:t>
      </w:r>
      <w:r w:rsidRPr="003C271C">
        <w:rPr>
          <w:rFonts w:ascii="Georgia" w:hAnsi="Georgia" w:cs="Times New Roman"/>
          <w:sz w:val="24"/>
          <w:szCs w:val="24"/>
        </w:rPr>
        <w:t xml:space="preserve">i </w:t>
      </w:r>
      <w:r w:rsidR="00C9216C" w:rsidRPr="003C271C">
        <w:rPr>
          <w:rFonts w:ascii="Georgia" w:hAnsi="Georgia" w:cs="Times New Roman"/>
          <w:sz w:val="24"/>
          <w:szCs w:val="24"/>
        </w:rPr>
        <w:t>formularze zgłoszeniowe</w:t>
      </w:r>
      <w:r w:rsidRPr="003C271C">
        <w:rPr>
          <w:rFonts w:ascii="Georgia" w:hAnsi="Georgia" w:cs="Times New Roman"/>
          <w:sz w:val="24"/>
          <w:szCs w:val="24"/>
        </w:rPr>
        <w:t xml:space="preserve"> </w:t>
      </w:r>
      <w:r w:rsidR="00430537" w:rsidRPr="003C271C">
        <w:rPr>
          <w:rFonts w:ascii="Georgia" w:hAnsi="Georgia" w:cs="Times New Roman"/>
          <w:sz w:val="24"/>
          <w:szCs w:val="24"/>
        </w:rPr>
        <w:t xml:space="preserve">do pobrania na </w:t>
      </w:r>
      <w:r w:rsidR="00D96E26" w:rsidRPr="003C271C">
        <w:rPr>
          <w:rFonts w:ascii="Georgia" w:hAnsi="Georgia" w:cs="Times New Roman"/>
          <w:sz w:val="24"/>
          <w:szCs w:val="24"/>
        </w:rPr>
        <w:t> </w:t>
      </w:r>
      <w:r w:rsidR="00430537" w:rsidRPr="003C271C">
        <w:rPr>
          <w:rFonts w:ascii="Georgia" w:hAnsi="Georgia" w:cs="Times New Roman"/>
          <w:sz w:val="24"/>
          <w:szCs w:val="24"/>
        </w:rPr>
        <w:t xml:space="preserve">stronie </w:t>
      </w:r>
      <w:r w:rsidR="00D96E26" w:rsidRPr="003C271C">
        <w:rPr>
          <w:rFonts w:ascii="Georgia" w:hAnsi="Georgia" w:cs="Times New Roman"/>
          <w:sz w:val="24"/>
          <w:szCs w:val="24"/>
        </w:rPr>
        <w:t> </w:t>
      </w:r>
      <w:hyperlink r:id="rId8" w:history="1">
        <w:r w:rsidR="00D96E26" w:rsidRPr="003C271C">
          <w:rPr>
            <w:rStyle w:val="Hipercze"/>
            <w:rFonts w:ascii="Georgia" w:hAnsi="Georgia" w:cs="Times New Roman"/>
            <w:sz w:val="24"/>
            <w:szCs w:val="24"/>
          </w:rPr>
          <w:t>www.jawnosc.pl</w:t>
        </w:r>
      </w:hyperlink>
      <w:r w:rsidR="00430537" w:rsidRPr="003C271C">
        <w:rPr>
          <w:rFonts w:ascii="Georgia" w:hAnsi="Georgia" w:cs="Times New Roman"/>
          <w:sz w:val="24"/>
          <w:szCs w:val="24"/>
        </w:rPr>
        <w:t xml:space="preserve">, </w:t>
      </w:r>
      <w:r w:rsidRPr="003C271C">
        <w:rPr>
          <w:rFonts w:ascii="Georgia" w:hAnsi="Georgia" w:cs="Times New Roman"/>
          <w:sz w:val="24"/>
          <w:szCs w:val="24"/>
        </w:rPr>
        <w:t xml:space="preserve"> zakładka szkolenia </w:t>
      </w:r>
      <w:hyperlink r:id="rId9" w:history="1">
        <w:r w:rsidR="009C5141" w:rsidRPr="003C271C">
          <w:rPr>
            <w:rStyle w:val="Hipercze"/>
            <w:rFonts w:ascii="Georgia" w:hAnsi="Georgia" w:cs="Times New Roman"/>
            <w:sz w:val="24"/>
            <w:szCs w:val="24"/>
          </w:rPr>
          <w:t>https://jawnosc.pl/szkolenia</w:t>
        </w:r>
      </w:hyperlink>
      <w:r w:rsidR="009C5141" w:rsidRPr="003C271C">
        <w:rPr>
          <w:rFonts w:ascii="Georgia" w:hAnsi="Georgia" w:cs="Times New Roman"/>
          <w:sz w:val="24"/>
          <w:szCs w:val="24"/>
        </w:rPr>
        <w:t xml:space="preserve"> </w:t>
      </w:r>
    </w:p>
    <w:p w14:paraId="74CC16B8" w14:textId="01BFF05F" w:rsidR="00547604" w:rsidRPr="003C271C" w:rsidRDefault="00547604" w:rsidP="003742C2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3C271C">
        <w:rPr>
          <w:rFonts w:ascii="Georgia" w:hAnsi="Georgia" w:cs="Times New Roman"/>
          <w:sz w:val="24"/>
          <w:szCs w:val="24"/>
        </w:rPr>
        <w:t xml:space="preserve">Istnieje możliwość przeprowadzenia </w:t>
      </w:r>
      <w:r w:rsidRPr="003C271C">
        <w:rPr>
          <w:rFonts w:ascii="Georgia" w:hAnsi="Georgia" w:cs="Times New Roman"/>
          <w:b/>
          <w:bCs/>
          <w:sz w:val="24"/>
          <w:szCs w:val="24"/>
        </w:rPr>
        <w:t>szkolenia zamkniętego</w:t>
      </w:r>
      <w:r w:rsidRPr="003C271C">
        <w:rPr>
          <w:rFonts w:ascii="Georgia" w:hAnsi="Georgia" w:cs="Times New Roman"/>
          <w:sz w:val="24"/>
          <w:szCs w:val="24"/>
        </w:rPr>
        <w:t xml:space="preserve"> w </w:t>
      </w:r>
      <w:r w:rsidR="003742C2">
        <w:rPr>
          <w:rFonts w:ascii="Georgia" w:hAnsi="Georgia" w:cs="Times New Roman"/>
          <w:sz w:val="24"/>
          <w:szCs w:val="24"/>
        </w:rPr>
        <w:t> </w:t>
      </w:r>
      <w:r w:rsidRPr="003C271C">
        <w:rPr>
          <w:rFonts w:ascii="Georgia" w:hAnsi="Georgia" w:cs="Times New Roman"/>
          <w:sz w:val="24"/>
          <w:szCs w:val="24"/>
        </w:rPr>
        <w:t>siedzibie S</w:t>
      </w:r>
      <w:r w:rsidR="003C271C">
        <w:rPr>
          <w:rFonts w:ascii="Georgia" w:hAnsi="Georgia" w:cs="Times New Roman"/>
          <w:sz w:val="24"/>
          <w:szCs w:val="24"/>
        </w:rPr>
        <w:t>ą</w:t>
      </w:r>
      <w:r w:rsidRPr="003C271C">
        <w:rPr>
          <w:rFonts w:ascii="Georgia" w:hAnsi="Georgia" w:cs="Times New Roman"/>
          <w:sz w:val="24"/>
          <w:szCs w:val="24"/>
        </w:rPr>
        <w:t xml:space="preserve">du  – koszt szkolenia zamkniętego 1 </w:t>
      </w:r>
      <w:r w:rsidR="003C271C">
        <w:rPr>
          <w:rFonts w:ascii="Georgia" w:hAnsi="Georgia" w:cs="Times New Roman"/>
          <w:sz w:val="24"/>
          <w:szCs w:val="24"/>
        </w:rPr>
        <w:t xml:space="preserve">- </w:t>
      </w:r>
      <w:r w:rsidRPr="003C271C">
        <w:rPr>
          <w:rFonts w:ascii="Georgia" w:hAnsi="Georgia" w:cs="Times New Roman"/>
          <w:sz w:val="24"/>
          <w:szCs w:val="24"/>
        </w:rPr>
        <w:t xml:space="preserve">dniowego 4800,00 (brutto/netto) – udział do 30 osób. W razie zainteresowania tą formą prosimy o kontakt – </w:t>
      </w:r>
      <w:hyperlink r:id="rId10" w:history="1">
        <w:r w:rsidRPr="003C271C">
          <w:rPr>
            <w:rStyle w:val="Hipercze"/>
            <w:rFonts w:ascii="Georgia" w:hAnsi="Georgia" w:cs="Times New Roman"/>
            <w:sz w:val="24"/>
            <w:szCs w:val="24"/>
          </w:rPr>
          <w:t>piotrsitniewski@gmail.com</w:t>
        </w:r>
      </w:hyperlink>
      <w:r w:rsidRPr="003C271C">
        <w:rPr>
          <w:rFonts w:ascii="Georgia" w:hAnsi="Georgia" w:cs="Times New Roman"/>
          <w:sz w:val="24"/>
          <w:szCs w:val="24"/>
        </w:rPr>
        <w:t xml:space="preserve"> </w:t>
      </w:r>
    </w:p>
    <w:p w14:paraId="7223DBA8" w14:textId="77777777" w:rsidR="00D96E26" w:rsidRPr="003C271C" w:rsidRDefault="00D96E26" w:rsidP="00D96E26">
      <w:pPr>
        <w:spacing w:line="360" w:lineRule="auto"/>
        <w:ind w:left="708" w:firstLine="708"/>
        <w:jc w:val="both"/>
        <w:rPr>
          <w:rFonts w:ascii="Georgia" w:hAnsi="Georgia" w:cs="Times New Roman"/>
          <w:sz w:val="24"/>
          <w:szCs w:val="24"/>
        </w:rPr>
      </w:pPr>
    </w:p>
    <w:p w14:paraId="50A32BE2" w14:textId="5BAAFAD4" w:rsidR="00C42C72" w:rsidRDefault="00547604" w:rsidP="00547604">
      <w:pPr>
        <w:spacing w:line="360" w:lineRule="auto"/>
        <w:ind w:left="2124" w:firstLine="708"/>
        <w:jc w:val="right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Z poważaniem,</w:t>
      </w:r>
    </w:p>
    <w:p w14:paraId="34B7B59C" w14:textId="77777777" w:rsidR="003C271C" w:rsidRDefault="003C271C" w:rsidP="00547604">
      <w:pPr>
        <w:spacing w:line="360" w:lineRule="auto"/>
        <w:ind w:left="2124" w:firstLine="708"/>
        <w:jc w:val="right"/>
        <w:rPr>
          <w:rFonts w:ascii="Georgia" w:hAnsi="Georgia" w:cs="Times New Roman"/>
          <w:sz w:val="24"/>
          <w:szCs w:val="24"/>
        </w:rPr>
      </w:pPr>
    </w:p>
    <w:p w14:paraId="5844BE14" w14:textId="77777777" w:rsidR="00547604" w:rsidRPr="00104DAF" w:rsidRDefault="00547604" w:rsidP="00547604">
      <w:pPr>
        <w:spacing w:line="360" w:lineRule="auto"/>
        <w:ind w:left="2124" w:firstLine="708"/>
        <w:jc w:val="right"/>
        <w:rPr>
          <w:rFonts w:ascii="Georgia" w:hAnsi="Georgia" w:cs="Times New Roman"/>
          <w:sz w:val="24"/>
          <w:szCs w:val="24"/>
        </w:rPr>
      </w:pPr>
    </w:p>
    <w:p w14:paraId="6C9F98B6" w14:textId="77777777" w:rsidR="00F11291" w:rsidRDefault="00F11291" w:rsidP="00F11291">
      <w:pPr>
        <w:spacing w:line="240" w:lineRule="auto"/>
        <w:ind w:left="360" w:hanging="360"/>
        <w:jc w:val="both"/>
        <w:rPr>
          <w:rFonts w:ascii="Georgia" w:hAnsi="Georgia"/>
          <w:sz w:val="20"/>
          <w:szCs w:val="20"/>
        </w:rPr>
        <w:sectPr w:rsidR="00F11291" w:rsidSect="00DE6197"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  <w:bookmarkStart w:id="0" w:name="_Hlk148681615"/>
    </w:p>
    <w:p w14:paraId="75FF724E" w14:textId="77777777" w:rsidR="00F11291" w:rsidRPr="00BA5AF4" w:rsidRDefault="00F11291" w:rsidP="00F1129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lastRenderedPageBreak/>
        <w:t>DOSTĘP DO INFORMACJI W SPECYFICE SĄDÓW POWSZECHNYCH – wstęp do zagadnienia</w:t>
      </w:r>
    </w:p>
    <w:p w14:paraId="63D11AE9" w14:textId="77777777" w:rsidR="00F11291" w:rsidRPr="00BA5AF4" w:rsidRDefault="00F11291" w:rsidP="00F11291">
      <w:pPr>
        <w:pStyle w:val="Akapitzlist"/>
        <w:spacing w:line="240" w:lineRule="auto"/>
        <w:ind w:left="1647"/>
        <w:rPr>
          <w:rFonts w:ascii="Georgia" w:hAnsi="Georgia" w:cs="Times New Roman"/>
          <w:sz w:val="20"/>
          <w:szCs w:val="20"/>
        </w:rPr>
      </w:pPr>
    </w:p>
    <w:p w14:paraId="68025128" w14:textId="77777777" w:rsidR="00F11291" w:rsidRPr="00BA5AF4" w:rsidRDefault="00F11291" w:rsidP="00F1129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ZASADY KARDYNALNE PRAWA DO INFORMACJI </w:t>
      </w:r>
    </w:p>
    <w:p w14:paraId="3BF056AE" w14:textId="77777777" w:rsidR="00F11291" w:rsidRPr="00BA5AF4" w:rsidRDefault="00F11291" w:rsidP="00F11291">
      <w:pPr>
        <w:pStyle w:val="Akapitzlist"/>
        <w:numPr>
          <w:ilvl w:val="1"/>
          <w:numId w:val="8"/>
        </w:numPr>
        <w:spacing w:line="240" w:lineRule="auto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Odformalizowanie postępowania </w:t>
      </w:r>
    </w:p>
    <w:p w14:paraId="0E3A2150" w14:textId="77777777" w:rsidR="00F11291" w:rsidRPr="00BA5AF4" w:rsidRDefault="00F11291" w:rsidP="00F11291">
      <w:pPr>
        <w:pStyle w:val="Akapitzlist"/>
        <w:numPr>
          <w:ilvl w:val="2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Od kiedy stosujemy przepisy k.p.a. ? </w:t>
      </w:r>
    </w:p>
    <w:p w14:paraId="671CB434" w14:textId="77777777" w:rsidR="00F11291" w:rsidRPr="00BA5AF4" w:rsidRDefault="00F11291" w:rsidP="00F11291">
      <w:pPr>
        <w:pStyle w:val="Akapitzlist"/>
        <w:numPr>
          <w:ilvl w:val="0"/>
          <w:numId w:val="10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Wezwanie do podpisania wniosku (art. 64 § 2 k.p.a.) </w:t>
      </w:r>
    </w:p>
    <w:p w14:paraId="533A2D4B" w14:textId="77777777" w:rsidR="00F11291" w:rsidRPr="00BA5AF4" w:rsidRDefault="00F11291" w:rsidP="00F11291">
      <w:pPr>
        <w:pStyle w:val="Akapitzlist"/>
        <w:numPr>
          <w:ilvl w:val="0"/>
          <w:numId w:val="10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Czy ma zastosowanie art. 10  § 1 k.p.a. ?</w:t>
      </w:r>
    </w:p>
    <w:p w14:paraId="79E8807E" w14:textId="77777777" w:rsidR="00F11291" w:rsidRPr="00BA5AF4" w:rsidRDefault="00F11291" w:rsidP="00F11291">
      <w:pPr>
        <w:pStyle w:val="Akapitzlist"/>
        <w:numPr>
          <w:ilvl w:val="2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Wymogi formalne wniosku </w:t>
      </w:r>
    </w:p>
    <w:p w14:paraId="67965157" w14:textId="77777777" w:rsidR="00F11291" w:rsidRPr="00BA5AF4" w:rsidRDefault="00F11291" w:rsidP="00F11291">
      <w:pPr>
        <w:pStyle w:val="Akapitzlist"/>
        <w:numPr>
          <w:ilvl w:val="0"/>
          <w:numId w:val="9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Wniosek musi być w miarę precyzyjny</w:t>
      </w:r>
    </w:p>
    <w:p w14:paraId="0CBB6248" w14:textId="77777777" w:rsidR="00F11291" w:rsidRPr="00BA5AF4" w:rsidRDefault="00F11291" w:rsidP="00F11291">
      <w:pPr>
        <w:pStyle w:val="Akapitzlist"/>
        <w:numPr>
          <w:ilvl w:val="0"/>
          <w:numId w:val="9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Jak można złożyć wniosek? (art. 8 ust. 4 UDIP)</w:t>
      </w:r>
    </w:p>
    <w:p w14:paraId="0BB6184F" w14:textId="77777777" w:rsidR="00F11291" w:rsidRPr="00BA5AF4" w:rsidRDefault="00F11291" w:rsidP="00F11291">
      <w:pPr>
        <w:pStyle w:val="Akapitzlist"/>
        <w:numPr>
          <w:ilvl w:val="0"/>
          <w:numId w:val="9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Czy wnioski mogą być anonimowe?</w:t>
      </w:r>
    </w:p>
    <w:p w14:paraId="63CF525C" w14:textId="77777777" w:rsidR="00F11291" w:rsidRPr="00BA5AF4" w:rsidRDefault="00F11291" w:rsidP="00F11291">
      <w:pPr>
        <w:pStyle w:val="Akapitzlist"/>
        <w:numPr>
          <w:ilvl w:val="0"/>
          <w:numId w:val="9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Wnioski składane w czyimś imieniu</w:t>
      </w:r>
    </w:p>
    <w:p w14:paraId="23976E16" w14:textId="77777777" w:rsidR="00F11291" w:rsidRPr="00BA5AF4" w:rsidRDefault="00F11291" w:rsidP="00F11291">
      <w:pPr>
        <w:pStyle w:val="Akapitzlist"/>
        <w:numPr>
          <w:ilvl w:val="0"/>
          <w:numId w:val="9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Czy wnioski mogą składać organy władzy publicznej? </w:t>
      </w:r>
    </w:p>
    <w:p w14:paraId="03671398" w14:textId="77777777" w:rsidR="00F11291" w:rsidRPr="00BA5AF4" w:rsidRDefault="00F11291" w:rsidP="00F11291">
      <w:pPr>
        <w:pStyle w:val="Akapitzlist"/>
        <w:numPr>
          <w:ilvl w:val="1"/>
          <w:numId w:val="8"/>
        </w:numPr>
        <w:spacing w:line="240" w:lineRule="auto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Prawo do informacji a prawo do nośnika </w:t>
      </w:r>
    </w:p>
    <w:p w14:paraId="24675A47" w14:textId="77777777" w:rsidR="00F11291" w:rsidRPr="00BA5AF4" w:rsidRDefault="00F11291" w:rsidP="00F11291">
      <w:pPr>
        <w:pStyle w:val="Akapitzlist"/>
        <w:numPr>
          <w:ilvl w:val="1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Posiadanie informacji</w:t>
      </w:r>
      <w:r w:rsidRPr="00BA5AF4">
        <w:rPr>
          <w:rFonts w:ascii="Georgia" w:hAnsi="Georgia" w:cs="Times New Roman"/>
          <w:sz w:val="20"/>
          <w:szCs w:val="20"/>
        </w:rPr>
        <w:t xml:space="preserve"> (art. 4 ust. 3 UDIP)  </w:t>
      </w:r>
    </w:p>
    <w:p w14:paraId="2BFF2824" w14:textId="77777777" w:rsidR="00F11291" w:rsidRPr="00BA5AF4" w:rsidRDefault="00F11291" w:rsidP="00F11291">
      <w:pPr>
        <w:pStyle w:val="Akapitzlist"/>
        <w:numPr>
          <w:ilvl w:val="1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W sprawie nie mają zastosowania przepisy szczególne</w:t>
      </w:r>
      <w:r w:rsidRPr="00BA5AF4">
        <w:rPr>
          <w:rFonts w:ascii="Georgia" w:hAnsi="Georgia" w:cs="Times New Roman"/>
          <w:sz w:val="20"/>
          <w:szCs w:val="20"/>
        </w:rPr>
        <w:t xml:space="preserve"> (art. 1 ust. 2 UDIP)</w:t>
      </w:r>
    </w:p>
    <w:p w14:paraId="76B3B874" w14:textId="6DBD88D2" w:rsidR="00F11291" w:rsidRPr="00BA5AF4" w:rsidRDefault="00F11291" w:rsidP="00F11291">
      <w:pPr>
        <w:pStyle w:val="Akapitzlist"/>
        <w:numPr>
          <w:ilvl w:val="2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Jawność wokandy sądowej w kontekście art. 1 ust. 2 UDIP i art. 45 ust. 1 Konstytucji</w:t>
      </w:r>
    </w:p>
    <w:p w14:paraId="67B83000" w14:textId="77777777" w:rsidR="00F11291" w:rsidRPr="00BA5AF4" w:rsidRDefault="00F11291" w:rsidP="00F11291">
      <w:pPr>
        <w:pStyle w:val="Akapitzlist"/>
        <w:numPr>
          <w:ilvl w:val="2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Operat szacunkowy jako informacja publiczna</w:t>
      </w:r>
    </w:p>
    <w:p w14:paraId="20166591" w14:textId="77777777" w:rsidR="00F11291" w:rsidRPr="00BA5AF4" w:rsidRDefault="00F11291" w:rsidP="00F11291">
      <w:pPr>
        <w:pStyle w:val="Akapitzlist"/>
        <w:numPr>
          <w:ilvl w:val="2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Wyroki sądowe jako informacja publiczna     (art. 6 ust. 1 pkt 4 lit. a) tiret 3-ci UDIP)</w:t>
      </w:r>
    </w:p>
    <w:p w14:paraId="16431EEE" w14:textId="77777777" w:rsidR="00F11291" w:rsidRPr="00BA5AF4" w:rsidRDefault="00F11291" w:rsidP="00F1129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Publiczny charakter wyroków sądowych</w:t>
      </w:r>
    </w:p>
    <w:p w14:paraId="28064D3B" w14:textId="77777777" w:rsidR="00F11291" w:rsidRPr="00BA5AF4" w:rsidRDefault="00F11291" w:rsidP="00F1129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Warunki wstępne udostępniania wyroków sądowych </w:t>
      </w:r>
    </w:p>
    <w:p w14:paraId="14CD8FD3" w14:textId="77777777" w:rsidR="00F11291" w:rsidRPr="00BA5AF4" w:rsidRDefault="00F11291" w:rsidP="00F1129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Jawność wyroków sądowych rozstrzygających o prawach podmiotów prywatnych</w:t>
      </w:r>
    </w:p>
    <w:p w14:paraId="2D135EC1" w14:textId="77777777" w:rsidR="00F11291" w:rsidRPr="00BA5AF4" w:rsidRDefault="00F11291" w:rsidP="00F1129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Jawność wyroków ukazujących sytuację procesową podmiotów z art. 5 ust. 3 UDIP</w:t>
      </w:r>
    </w:p>
    <w:p w14:paraId="5B26E86E" w14:textId="77777777" w:rsidR="00F11291" w:rsidRPr="00BA5AF4" w:rsidRDefault="00F11291" w:rsidP="00F1129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Cel i warunki poprawnie przeprowadzonej anonimizacji wyroków sądowych </w:t>
      </w:r>
    </w:p>
    <w:p w14:paraId="7EAFA763" w14:textId="77777777" w:rsidR="00F11291" w:rsidRPr="00BA5AF4" w:rsidRDefault="00F11291" w:rsidP="00F11291">
      <w:pPr>
        <w:pStyle w:val="Akapitzlist"/>
        <w:spacing w:line="240" w:lineRule="auto"/>
        <w:ind w:left="927"/>
        <w:jc w:val="both"/>
        <w:rPr>
          <w:rFonts w:ascii="Georgia" w:hAnsi="Georgia" w:cs="Times New Roman"/>
          <w:sz w:val="20"/>
          <w:szCs w:val="20"/>
        </w:rPr>
      </w:pPr>
    </w:p>
    <w:p w14:paraId="33B58298" w14:textId="77777777" w:rsidR="00F11291" w:rsidRPr="00BA5AF4" w:rsidRDefault="00F11291" w:rsidP="00F11291">
      <w:pPr>
        <w:pStyle w:val="Akapitzlist"/>
        <w:numPr>
          <w:ilvl w:val="1"/>
          <w:numId w:val="8"/>
        </w:numPr>
        <w:spacing w:line="240" w:lineRule="auto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Tryb wnioskowy wobec obowiązku prowadzenia strony BIP</w:t>
      </w:r>
    </w:p>
    <w:p w14:paraId="555FBDFC" w14:textId="77777777" w:rsidR="00F11291" w:rsidRPr="00BA5AF4" w:rsidRDefault="00F11291" w:rsidP="00F11291">
      <w:pPr>
        <w:pStyle w:val="Akapitzlist"/>
        <w:numPr>
          <w:ilvl w:val="2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Źródła prawne obowiązku publikacji w BIP </w:t>
      </w:r>
    </w:p>
    <w:p w14:paraId="5508524C" w14:textId="77777777" w:rsidR="00F11291" w:rsidRPr="00BA5AF4" w:rsidRDefault="00F11291" w:rsidP="00F11291">
      <w:pPr>
        <w:pStyle w:val="Akapitzlist"/>
        <w:numPr>
          <w:ilvl w:val="2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Portal Orzeczeń Sądów Powszechnych a prowadzenie strony BIP </w:t>
      </w:r>
    </w:p>
    <w:p w14:paraId="3B4A2113" w14:textId="77777777" w:rsidR="00F11291" w:rsidRPr="00BA5AF4" w:rsidRDefault="00F11291" w:rsidP="00F11291">
      <w:pPr>
        <w:pStyle w:val="Akapitzlist"/>
        <w:spacing w:line="240" w:lineRule="auto"/>
        <w:ind w:left="1505"/>
        <w:rPr>
          <w:rFonts w:ascii="Georgia" w:hAnsi="Georgia" w:cs="Times New Roman"/>
          <w:sz w:val="20"/>
          <w:szCs w:val="20"/>
        </w:rPr>
      </w:pPr>
    </w:p>
    <w:p w14:paraId="25E3AC39" w14:textId="77777777" w:rsidR="00F11291" w:rsidRPr="00BA5AF4" w:rsidRDefault="00F11291" w:rsidP="00F11291">
      <w:pPr>
        <w:pStyle w:val="Akapitzlist"/>
        <w:numPr>
          <w:ilvl w:val="1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  </w:t>
      </w:r>
      <w:r w:rsidRPr="00BA5AF4">
        <w:rPr>
          <w:rFonts w:ascii="Georgia" w:hAnsi="Georgia" w:cs="Times New Roman"/>
          <w:b/>
          <w:bCs/>
          <w:sz w:val="20"/>
          <w:szCs w:val="20"/>
        </w:rPr>
        <w:t>Adresat wniosku musi być podmiotem obowiązanym</w:t>
      </w:r>
      <w:r w:rsidRPr="00BA5AF4">
        <w:rPr>
          <w:rFonts w:ascii="Georgia" w:hAnsi="Georgia" w:cs="Times New Roman"/>
          <w:sz w:val="20"/>
          <w:szCs w:val="20"/>
        </w:rPr>
        <w:t xml:space="preserve"> do stosowania UDIP (4 UDIP)</w:t>
      </w:r>
    </w:p>
    <w:p w14:paraId="2A52C3C6" w14:textId="77777777" w:rsidR="00F11291" w:rsidRPr="00BA5AF4" w:rsidRDefault="00F11291" w:rsidP="00F11291">
      <w:pPr>
        <w:pStyle w:val="Akapitzlist"/>
        <w:numPr>
          <w:ilvl w:val="2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Rola prezesa sądu (Regulamin urzędowania sądów powszechnych)</w:t>
      </w:r>
    </w:p>
    <w:p w14:paraId="442D5E31" w14:textId="279F35FD" w:rsidR="00F11291" w:rsidRPr="00BA5AF4" w:rsidRDefault="00C96561" w:rsidP="00F11291">
      <w:pPr>
        <w:pStyle w:val="Akapitzlist"/>
        <w:numPr>
          <w:ilvl w:val="2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Czy p</w:t>
      </w:r>
      <w:r w:rsidR="00F11291" w:rsidRPr="00BA5AF4">
        <w:rPr>
          <w:rFonts w:ascii="Georgia" w:hAnsi="Georgia" w:cs="Times New Roman"/>
          <w:sz w:val="20"/>
          <w:szCs w:val="20"/>
        </w:rPr>
        <w:t xml:space="preserve">rzekazujemy wnioski wedle właściwości?  </w:t>
      </w:r>
    </w:p>
    <w:p w14:paraId="1B8360C9" w14:textId="77777777" w:rsidR="00F11291" w:rsidRPr="00BA5AF4" w:rsidRDefault="00F11291" w:rsidP="00C96561">
      <w:pPr>
        <w:pStyle w:val="Akapitzlist"/>
        <w:spacing w:line="240" w:lineRule="auto"/>
        <w:ind w:left="1505"/>
        <w:rPr>
          <w:rFonts w:ascii="Georgia" w:hAnsi="Georgia" w:cs="Times New Roman"/>
          <w:sz w:val="20"/>
          <w:szCs w:val="20"/>
        </w:rPr>
      </w:pPr>
    </w:p>
    <w:p w14:paraId="1A24B07A" w14:textId="77777777" w:rsidR="00F11291" w:rsidRPr="00BA5AF4" w:rsidRDefault="00F11291" w:rsidP="00F11291">
      <w:pPr>
        <w:pStyle w:val="Akapitzlist"/>
        <w:numPr>
          <w:ilvl w:val="1"/>
          <w:numId w:val="8"/>
        </w:numPr>
        <w:spacing w:line="240" w:lineRule="auto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Zasada szybkości rozpoznania wniosku</w:t>
      </w:r>
    </w:p>
    <w:p w14:paraId="0C92E74E" w14:textId="77777777" w:rsidR="00F11291" w:rsidRPr="00BA5AF4" w:rsidRDefault="00F11291" w:rsidP="00F11291">
      <w:pPr>
        <w:pStyle w:val="Akapitzlist"/>
        <w:numPr>
          <w:ilvl w:val="2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Czy stosujemy  art. 13 UDIP czy  k.p.a.? </w:t>
      </w:r>
    </w:p>
    <w:p w14:paraId="7AC04A8A" w14:textId="77777777" w:rsidR="00F11291" w:rsidRPr="00BA5AF4" w:rsidRDefault="00F11291" w:rsidP="00F11291">
      <w:pPr>
        <w:pStyle w:val="Akapitzlist"/>
        <w:numPr>
          <w:ilvl w:val="2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Metodologia liczenia terminu.</w:t>
      </w:r>
    </w:p>
    <w:p w14:paraId="3DF87A9B" w14:textId="77777777" w:rsidR="00F11291" w:rsidRPr="00BA5AF4" w:rsidRDefault="00F11291" w:rsidP="00F11291">
      <w:pPr>
        <w:pStyle w:val="Akapitzlist"/>
        <w:numPr>
          <w:ilvl w:val="2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Ciągłość biegu terminu (art. 35 § 5 k.p.a.)</w:t>
      </w:r>
    </w:p>
    <w:p w14:paraId="00846A7F" w14:textId="77777777" w:rsidR="00F11291" w:rsidRPr="00BA5AF4" w:rsidRDefault="00F11291" w:rsidP="00F11291">
      <w:pPr>
        <w:pStyle w:val="Akapitzlist"/>
        <w:numPr>
          <w:ilvl w:val="2"/>
          <w:numId w:val="8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Jaki  dzień jest dniem udzielenia odpowiedzi ?</w:t>
      </w:r>
    </w:p>
    <w:p w14:paraId="72F649F9" w14:textId="77777777" w:rsidR="00F11291" w:rsidRPr="00BA5AF4" w:rsidRDefault="00F11291" w:rsidP="00F11291">
      <w:pPr>
        <w:pStyle w:val="Akapitzlist"/>
        <w:spacing w:line="240" w:lineRule="auto"/>
        <w:ind w:left="1647"/>
        <w:rPr>
          <w:rFonts w:ascii="Georgia" w:hAnsi="Georgia" w:cs="Times New Roman"/>
          <w:sz w:val="20"/>
          <w:szCs w:val="20"/>
        </w:rPr>
      </w:pPr>
    </w:p>
    <w:p w14:paraId="6D80CC5E" w14:textId="77777777" w:rsidR="00F11291" w:rsidRPr="00BA5AF4" w:rsidRDefault="00F11291" w:rsidP="00F11291">
      <w:p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III. W JAKIEJ FORMIE PRAWNEJ ODPOWIADAMY NA WNIOSKI ? </w:t>
      </w:r>
    </w:p>
    <w:p w14:paraId="012D21B9" w14:textId="77777777" w:rsidR="00F11291" w:rsidRPr="00BA5AF4" w:rsidRDefault="00F11291" w:rsidP="00F11291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Czynność materialno – techniczna </w:t>
      </w:r>
    </w:p>
    <w:p w14:paraId="3B735527" w14:textId="77777777" w:rsidR="00F11291" w:rsidRPr="00BA5AF4" w:rsidRDefault="00F11291" w:rsidP="00F11291">
      <w:pPr>
        <w:pStyle w:val="Akapitzlist"/>
        <w:numPr>
          <w:ilvl w:val="2"/>
          <w:numId w:val="12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Udzielenie informacji publicznej.</w:t>
      </w:r>
    </w:p>
    <w:p w14:paraId="529693AF" w14:textId="77777777" w:rsidR="00F11291" w:rsidRPr="00BA5AF4" w:rsidRDefault="00F11291" w:rsidP="00F11291">
      <w:pPr>
        <w:pStyle w:val="Akapitzlist"/>
        <w:numPr>
          <w:ilvl w:val="2"/>
          <w:numId w:val="12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Wniosek nie obejmuje informacji publicznych </w:t>
      </w:r>
    </w:p>
    <w:p w14:paraId="75AC6FB2" w14:textId="77777777" w:rsidR="00F11291" w:rsidRPr="00BA5AF4" w:rsidRDefault="00F11291" w:rsidP="00F11291">
      <w:pPr>
        <w:pStyle w:val="Akapitzlist"/>
        <w:numPr>
          <w:ilvl w:val="2"/>
          <w:numId w:val="12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Sąd nie posiada żądanej informacji </w:t>
      </w:r>
    </w:p>
    <w:p w14:paraId="7345F8AC" w14:textId="77777777" w:rsidR="00F11291" w:rsidRPr="00BA5AF4" w:rsidRDefault="00F11291" w:rsidP="00F11291">
      <w:pPr>
        <w:pStyle w:val="Akapitzlist"/>
        <w:numPr>
          <w:ilvl w:val="2"/>
          <w:numId w:val="12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Pierwszeństwo przepisów szczególnych</w:t>
      </w:r>
    </w:p>
    <w:p w14:paraId="5E61C5CF" w14:textId="77777777" w:rsidR="00F11291" w:rsidRPr="00BA5AF4" w:rsidRDefault="00F11291" w:rsidP="00F11291">
      <w:pPr>
        <w:pStyle w:val="Akapitzlist"/>
        <w:numPr>
          <w:ilvl w:val="2"/>
          <w:numId w:val="12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Istnieniu informacji na stronie BIP </w:t>
      </w:r>
    </w:p>
    <w:p w14:paraId="67EE829E" w14:textId="77777777" w:rsidR="00F11291" w:rsidRPr="00BA5AF4" w:rsidRDefault="00F11291" w:rsidP="00F11291">
      <w:pPr>
        <w:pStyle w:val="Akapitzlist"/>
        <w:numPr>
          <w:ilvl w:val="2"/>
          <w:numId w:val="12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Powiadomienia z ust. 2 art. 13 -15 UDIP  </w:t>
      </w:r>
    </w:p>
    <w:p w14:paraId="4415E13B" w14:textId="77777777" w:rsidR="00F11291" w:rsidRPr="00BA5AF4" w:rsidRDefault="00F11291" w:rsidP="00F11291">
      <w:pPr>
        <w:pStyle w:val="Akapitzlist"/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</w:p>
    <w:p w14:paraId="166E7B9D" w14:textId="77777777" w:rsidR="00F11291" w:rsidRPr="00BA5AF4" w:rsidRDefault="00F11291" w:rsidP="00F11291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Decyzja administracyjna </w:t>
      </w:r>
    </w:p>
    <w:p w14:paraId="2788EE15" w14:textId="77777777" w:rsidR="00F11291" w:rsidRPr="00BA5AF4" w:rsidRDefault="00F11291" w:rsidP="00F11291">
      <w:pPr>
        <w:pStyle w:val="Akapitzlist"/>
        <w:numPr>
          <w:ilvl w:val="2"/>
          <w:numId w:val="12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Umorzenie postępowania (art. 14 udip)</w:t>
      </w:r>
    </w:p>
    <w:p w14:paraId="4B22705F" w14:textId="77777777" w:rsidR="00F11291" w:rsidRPr="00BA5AF4" w:rsidRDefault="00F11291" w:rsidP="00F11291">
      <w:pPr>
        <w:pStyle w:val="Akapitzlist"/>
        <w:numPr>
          <w:ilvl w:val="2"/>
          <w:numId w:val="12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Odmowa - prawo do prywatności (art. 5 ust. 2)</w:t>
      </w:r>
    </w:p>
    <w:p w14:paraId="033DD710" w14:textId="77777777" w:rsidR="00F11291" w:rsidRPr="00BA5AF4" w:rsidRDefault="00F11291" w:rsidP="00F1129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Pojęcie ,,autonomii informacyjnej”</w:t>
      </w:r>
    </w:p>
    <w:p w14:paraId="76703F86" w14:textId="77777777" w:rsidR="00F11291" w:rsidRPr="00BA5AF4" w:rsidRDefault="00F11291" w:rsidP="00F1129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Funkcjonariusz publiczny a osoba pełniąca funkcje publiczne (K 7/05 i art. 5 ust. 2)</w:t>
      </w:r>
    </w:p>
    <w:p w14:paraId="4B41F928" w14:textId="77777777" w:rsidR="00F11291" w:rsidRPr="00BA5AF4" w:rsidRDefault="00F11291" w:rsidP="00F1129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Status pracowników sądów powszechnych </w:t>
      </w:r>
    </w:p>
    <w:p w14:paraId="3D005FA7" w14:textId="77777777" w:rsidR="00F11291" w:rsidRPr="00BA5AF4" w:rsidRDefault="00F11291" w:rsidP="00F11291">
      <w:pPr>
        <w:pStyle w:val="Akapitzlist"/>
        <w:numPr>
          <w:ilvl w:val="2"/>
          <w:numId w:val="12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Odmowa udostępnienia informacji przetworzonej </w:t>
      </w:r>
    </w:p>
    <w:p w14:paraId="526267A1" w14:textId="77777777" w:rsidR="00F11291" w:rsidRPr="00BA5AF4" w:rsidRDefault="00F11291" w:rsidP="00F11291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Klasyfikacja informacji jako przetworzona (art. 3 ust. 1 pkt 1 UDIP; wyrok T.K, .SK 27/14). </w:t>
      </w:r>
    </w:p>
    <w:p w14:paraId="242E5CCA" w14:textId="77777777" w:rsidR="00F11291" w:rsidRPr="00BA5AF4" w:rsidRDefault="00F11291" w:rsidP="00F1129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Ujęcie jakościowe i </w:t>
      </w:r>
    </w:p>
    <w:p w14:paraId="21AA67EF" w14:textId="77777777" w:rsidR="00F11291" w:rsidRPr="00BA5AF4" w:rsidRDefault="00F11291" w:rsidP="00F1129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Ujęcie ilościowe (anonimizacja) </w:t>
      </w:r>
    </w:p>
    <w:p w14:paraId="2161F84B" w14:textId="77777777" w:rsidR="00F11291" w:rsidRPr="00BA5AF4" w:rsidRDefault="00F11291" w:rsidP="00F1129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Komu musimy przetwarzać informację?  </w:t>
      </w:r>
    </w:p>
    <w:p w14:paraId="467F1F20" w14:textId="77777777" w:rsidR="00F11291" w:rsidRDefault="00F11291" w:rsidP="00F1129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Przebieg postępowania</w:t>
      </w:r>
    </w:p>
    <w:p w14:paraId="15D9EC37" w14:textId="77777777" w:rsidR="00F11291" w:rsidRPr="00BA5AF4" w:rsidRDefault="00F11291" w:rsidP="00F11291">
      <w:pPr>
        <w:pStyle w:val="Akapitzlist"/>
        <w:spacing w:line="240" w:lineRule="auto"/>
        <w:ind w:left="1210"/>
        <w:jc w:val="both"/>
        <w:rPr>
          <w:rFonts w:ascii="Georgia" w:hAnsi="Georgia" w:cs="Times New Roman"/>
          <w:sz w:val="20"/>
          <w:szCs w:val="20"/>
        </w:rPr>
      </w:pPr>
    </w:p>
    <w:bookmarkEnd w:id="0"/>
    <w:p w14:paraId="6447A86F" w14:textId="6A8EA501" w:rsidR="00F11291" w:rsidRPr="00BA5AF4" w:rsidRDefault="00F11291" w:rsidP="00F11291">
      <w:pPr>
        <w:tabs>
          <w:tab w:val="left" w:pos="2109"/>
        </w:tabs>
        <w:spacing w:line="240" w:lineRule="auto"/>
        <w:jc w:val="both"/>
        <w:rPr>
          <w:rFonts w:ascii="Georgia" w:hAnsi="Georgia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IV. PRZEGLĄD ORZECZNICTWA SĄDOWEGO </w:t>
      </w:r>
      <w:r w:rsidR="00C96561">
        <w:rPr>
          <w:rFonts w:ascii="Georgia" w:hAnsi="Georgia" w:cs="Times New Roman"/>
          <w:b/>
          <w:bCs/>
          <w:sz w:val="20"/>
          <w:szCs w:val="20"/>
        </w:rPr>
        <w:t>W</w:t>
      </w: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/Z SPECYFIKI DZIAŁANIA SĄDÓW POWSZECHNYCH </w:t>
      </w:r>
    </w:p>
    <w:p w14:paraId="2C159BD8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Analizy eksperckie.</w:t>
      </w:r>
    </w:p>
    <w:p w14:paraId="54086810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Dyplom ukończenia studiów </w:t>
      </w:r>
    </w:p>
    <w:p w14:paraId="618D094C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Miejsce zamieszkania sędziego </w:t>
      </w:r>
    </w:p>
    <w:p w14:paraId="7AAAA07E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Nagrody i wynagrodzenie z imienia i nazwiska </w:t>
      </w:r>
    </w:p>
    <w:p w14:paraId="7EDBF396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Numer telefonu służbowego </w:t>
      </w:r>
    </w:p>
    <w:p w14:paraId="571CBE66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Ocena okresowa pracownika </w:t>
      </w:r>
    </w:p>
    <w:p w14:paraId="04C1211B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Opinie biegłych w świetle prawa do informacji </w:t>
      </w:r>
    </w:p>
    <w:p w14:paraId="001FB851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Polisa OC komornika</w:t>
      </w:r>
    </w:p>
    <w:p w14:paraId="5BEEB50B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Protokoły z posiedzenia Kolegium SO</w:t>
      </w:r>
    </w:p>
    <w:p w14:paraId="6FA45AFC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Protokoły zeznań świadków</w:t>
      </w:r>
    </w:p>
    <w:p w14:paraId="0F4364AB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Protokół z lustracji zakładu karnego </w:t>
      </w:r>
    </w:p>
    <w:p w14:paraId="2779B5FC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Przebieg pracy zawodowej pracownika sądu </w:t>
      </w:r>
    </w:p>
    <w:p w14:paraId="0347516D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Sprawozdanie z rocznej analizy skarg</w:t>
      </w:r>
    </w:p>
    <w:p w14:paraId="620B8402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Treść obowiązującego prawa i jego wykładnia</w:t>
      </w:r>
    </w:p>
    <w:p w14:paraId="6ED43085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Wiek sędziego jako informacja publiczna.</w:t>
      </w:r>
    </w:p>
    <w:p w14:paraId="5D564F75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Wizerunek sędziego/prokuratora </w:t>
      </w:r>
    </w:p>
    <w:p w14:paraId="53332022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Wykaz spraw w sądzie wobec konkretnej osoby </w:t>
      </w:r>
    </w:p>
    <w:p w14:paraId="6B649004" w14:textId="77777777" w:rsidR="00F11291" w:rsidRPr="00BA5AF4" w:rsidRDefault="00F11291" w:rsidP="00F11291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Wynagrodzenie biegłego</w:t>
      </w:r>
      <w:r w:rsidRPr="00BA5AF4">
        <w:rPr>
          <w:rFonts w:ascii="Georgia" w:hAnsi="Georgia" w:cs="Times New Roman"/>
          <w:sz w:val="20"/>
          <w:szCs w:val="20"/>
        </w:rPr>
        <w:t xml:space="preserve"> </w:t>
      </w:r>
    </w:p>
    <w:p w14:paraId="2CF133B8" w14:textId="343ABF55" w:rsidR="001C6A94" w:rsidRPr="00D96E26" w:rsidRDefault="001C6A94" w:rsidP="00923BC6">
      <w:pPr>
        <w:pStyle w:val="Standard"/>
        <w:jc w:val="both"/>
        <w:rPr>
          <w:rFonts w:ascii="Garamond" w:hAnsi="Garamond" w:cs="Times New Roman"/>
        </w:rPr>
      </w:pPr>
    </w:p>
    <w:sectPr w:rsidR="001C6A94" w:rsidRPr="00D96E26" w:rsidSect="00F11291">
      <w:type w:val="continuous"/>
      <w:pgSz w:w="11906" w:h="16838" w:code="9"/>
      <w:pgMar w:top="720" w:right="907" w:bottom="720" w:left="907" w:header="709" w:footer="709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9FA"/>
    <w:multiLevelType w:val="multilevel"/>
    <w:tmpl w:val="A4387BE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C944205"/>
    <w:multiLevelType w:val="hybridMultilevel"/>
    <w:tmpl w:val="B1A69C8A"/>
    <w:lvl w:ilvl="0" w:tplc="CC1A9C3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A203D"/>
    <w:multiLevelType w:val="hybridMultilevel"/>
    <w:tmpl w:val="E69A46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25F789E"/>
    <w:multiLevelType w:val="hybridMultilevel"/>
    <w:tmpl w:val="46A80358"/>
    <w:lvl w:ilvl="0" w:tplc="D8DAD3E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8725D"/>
    <w:multiLevelType w:val="hybridMultilevel"/>
    <w:tmpl w:val="30C0ACE0"/>
    <w:lvl w:ilvl="0" w:tplc="D8DAD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2D85"/>
    <w:multiLevelType w:val="hybridMultilevel"/>
    <w:tmpl w:val="0DCEDA2E"/>
    <w:lvl w:ilvl="0" w:tplc="D8DAD3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5757A7D"/>
    <w:multiLevelType w:val="hybridMultilevel"/>
    <w:tmpl w:val="2AF8D2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EC477D"/>
    <w:multiLevelType w:val="hybridMultilevel"/>
    <w:tmpl w:val="C68805B6"/>
    <w:lvl w:ilvl="0" w:tplc="55E6F504">
      <w:start w:val="1"/>
      <w:numFmt w:val="decimal"/>
      <w:lvlText w:val="%1."/>
      <w:lvlJc w:val="left"/>
      <w:pPr>
        <w:ind w:left="283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0" w15:restartNumberingAfterBreak="0">
    <w:nsid w:val="53A82CF3"/>
    <w:multiLevelType w:val="hybridMultilevel"/>
    <w:tmpl w:val="29FCF4D6"/>
    <w:lvl w:ilvl="0" w:tplc="D8DAD3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231C55"/>
    <w:multiLevelType w:val="hybridMultilevel"/>
    <w:tmpl w:val="1F881526"/>
    <w:lvl w:ilvl="0" w:tplc="D8DAD3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920A74"/>
    <w:multiLevelType w:val="multilevel"/>
    <w:tmpl w:val="462A4D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792B3202"/>
    <w:multiLevelType w:val="multilevel"/>
    <w:tmpl w:val="5880A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D236FC6"/>
    <w:multiLevelType w:val="hybridMultilevel"/>
    <w:tmpl w:val="9EF24C78"/>
    <w:lvl w:ilvl="0" w:tplc="D8DAD3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FC04D9D"/>
    <w:multiLevelType w:val="hybridMultilevel"/>
    <w:tmpl w:val="F084BEE6"/>
    <w:lvl w:ilvl="0" w:tplc="D8DAD3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24127416">
    <w:abstractNumId w:val="8"/>
  </w:num>
  <w:num w:numId="2" w16cid:durableId="30081340">
    <w:abstractNumId w:val="4"/>
  </w:num>
  <w:num w:numId="3" w16cid:durableId="1510832677">
    <w:abstractNumId w:val="7"/>
  </w:num>
  <w:num w:numId="4" w16cid:durableId="1102455688">
    <w:abstractNumId w:val="9"/>
  </w:num>
  <w:num w:numId="5" w16cid:durableId="36665486">
    <w:abstractNumId w:val="5"/>
  </w:num>
  <w:num w:numId="6" w16cid:durableId="1789080749">
    <w:abstractNumId w:val="1"/>
  </w:num>
  <w:num w:numId="7" w16cid:durableId="1844315822">
    <w:abstractNumId w:val="2"/>
  </w:num>
  <w:num w:numId="8" w16cid:durableId="862019468">
    <w:abstractNumId w:val="0"/>
  </w:num>
  <w:num w:numId="9" w16cid:durableId="399252077">
    <w:abstractNumId w:val="15"/>
  </w:num>
  <w:num w:numId="10" w16cid:durableId="2102140433">
    <w:abstractNumId w:val="6"/>
  </w:num>
  <w:num w:numId="11" w16cid:durableId="1086725801">
    <w:abstractNumId w:val="14"/>
  </w:num>
  <w:num w:numId="12" w16cid:durableId="1778718490">
    <w:abstractNumId w:val="12"/>
  </w:num>
  <w:num w:numId="13" w16cid:durableId="61801884">
    <w:abstractNumId w:val="11"/>
  </w:num>
  <w:num w:numId="14" w16cid:durableId="1150369805">
    <w:abstractNumId w:val="13"/>
  </w:num>
  <w:num w:numId="15" w16cid:durableId="1936017506">
    <w:abstractNumId w:val="3"/>
  </w:num>
  <w:num w:numId="16" w16cid:durableId="548538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17"/>
    <w:rsid w:val="00006C2F"/>
    <w:rsid w:val="0003109A"/>
    <w:rsid w:val="0003455C"/>
    <w:rsid w:val="0004376C"/>
    <w:rsid w:val="00051E06"/>
    <w:rsid w:val="00055F3B"/>
    <w:rsid w:val="000879B4"/>
    <w:rsid w:val="000F042F"/>
    <w:rsid w:val="000F5C33"/>
    <w:rsid w:val="000F71AC"/>
    <w:rsid w:val="00101B28"/>
    <w:rsid w:val="00104DAF"/>
    <w:rsid w:val="00141955"/>
    <w:rsid w:val="001730E7"/>
    <w:rsid w:val="0018553E"/>
    <w:rsid w:val="001A24C5"/>
    <w:rsid w:val="001B7F3F"/>
    <w:rsid w:val="001C6A94"/>
    <w:rsid w:val="00215D16"/>
    <w:rsid w:val="00216791"/>
    <w:rsid w:val="00223904"/>
    <w:rsid w:val="00231D8C"/>
    <w:rsid w:val="00244030"/>
    <w:rsid w:val="002453A3"/>
    <w:rsid w:val="00255CD2"/>
    <w:rsid w:val="00295BA8"/>
    <w:rsid w:val="00363D51"/>
    <w:rsid w:val="003742C2"/>
    <w:rsid w:val="003C271C"/>
    <w:rsid w:val="00430537"/>
    <w:rsid w:val="00457D1A"/>
    <w:rsid w:val="00474511"/>
    <w:rsid w:val="004A57ED"/>
    <w:rsid w:val="004C2F17"/>
    <w:rsid w:val="004D2694"/>
    <w:rsid w:val="00547604"/>
    <w:rsid w:val="005A6964"/>
    <w:rsid w:val="00622B24"/>
    <w:rsid w:val="00642D14"/>
    <w:rsid w:val="00677CE0"/>
    <w:rsid w:val="00686DFD"/>
    <w:rsid w:val="006C5EA0"/>
    <w:rsid w:val="006E3A9B"/>
    <w:rsid w:val="007424BA"/>
    <w:rsid w:val="00742ACE"/>
    <w:rsid w:val="00763397"/>
    <w:rsid w:val="00783041"/>
    <w:rsid w:val="007A036D"/>
    <w:rsid w:val="007A6F93"/>
    <w:rsid w:val="007B6A11"/>
    <w:rsid w:val="007D6024"/>
    <w:rsid w:val="008660C8"/>
    <w:rsid w:val="008C0C1E"/>
    <w:rsid w:val="008C1C23"/>
    <w:rsid w:val="008E5928"/>
    <w:rsid w:val="00923BC6"/>
    <w:rsid w:val="009730E0"/>
    <w:rsid w:val="00993400"/>
    <w:rsid w:val="009B3BBF"/>
    <w:rsid w:val="009B6390"/>
    <w:rsid w:val="009C1EF5"/>
    <w:rsid w:val="009C5141"/>
    <w:rsid w:val="009D6320"/>
    <w:rsid w:val="00A64EEF"/>
    <w:rsid w:val="00A7231B"/>
    <w:rsid w:val="00B1086B"/>
    <w:rsid w:val="00B24C02"/>
    <w:rsid w:val="00B81DD2"/>
    <w:rsid w:val="00BB0EB9"/>
    <w:rsid w:val="00BF623F"/>
    <w:rsid w:val="00BF76CB"/>
    <w:rsid w:val="00BF7D74"/>
    <w:rsid w:val="00C11D04"/>
    <w:rsid w:val="00C15CE1"/>
    <w:rsid w:val="00C21BC0"/>
    <w:rsid w:val="00C42C72"/>
    <w:rsid w:val="00C72375"/>
    <w:rsid w:val="00C9216C"/>
    <w:rsid w:val="00C9466A"/>
    <w:rsid w:val="00C96561"/>
    <w:rsid w:val="00CD4D22"/>
    <w:rsid w:val="00CE0FCC"/>
    <w:rsid w:val="00CF3756"/>
    <w:rsid w:val="00D109E0"/>
    <w:rsid w:val="00D96371"/>
    <w:rsid w:val="00D96E26"/>
    <w:rsid w:val="00DE6197"/>
    <w:rsid w:val="00E4282A"/>
    <w:rsid w:val="00E527BD"/>
    <w:rsid w:val="00E72D1C"/>
    <w:rsid w:val="00EF1FE9"/>
    <w:rsid w:val="00EF5D25"/>
    <w:rsid w:val="00F11291"/>
    <w:rsid w:val="00F1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CBA3"/>
  <w15:chartTrackingRefBased/>
  <w15:docId w15:val="{E505D4F6-8EE8-48B4-90ED-731351C9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E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EF5"/>
    <w:rPr>
      <w:color w:val="605E5C"/>
      <w:shd w:val="clear" w:color="auto" w:fill="E1DFDD"/>
    </w:rPr>
  </w:style>
  <w:style w:type="paragraph" w:customStyle="1" w:styleId="Standard">
    <w:name w:val="Standard"/>
    <w:rsid w:val="00D96E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Normalny"/>
    <w:rsid w:val="00D96E2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nos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wnoscszkolenia.pl/prowadz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wnoscszkoleni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awnosc.pl" TargetMode="External"/><Relationship Id="rId10" Type="http://schemas.openxmlformats.org/officeDocument/2006/relationships/hyperlink" Target="mailto:piotrsitniews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wnosc.pl/szkol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hab. Piotr Sitniewski</dc:creator>
  <cp:keywords/>
  <dc:description/>
  <cp:lastModifiedBy>piotr sitniewski</cp:lastModifiedBy>
  <cp:revision>70</cp:revision>
  <cp:lastPrinted>2023-12-27T11:39:00Z</cp:lastPrinted>
  <dcterms:created xsi:type="dcterms:W3CDTF">2022-01-11T14:38:00Z</dcterms:created>
  <dcterms:modified xsi:type="dcterms:W3CDTF">2025-06-26T20:40:00Z</dcterms:modified>
</cp:coreProperties>
</file>