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B2AAC" w14:textId="25DE8590" w:rsidR="00FA1AAC" w:rsidRPr="00CF7C1A" w:rsidRDefault="00FA1AAC" w:rsidP="00FA1AAC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Georgia" w:hAnsi="Georgia" w:cs="Times New Roman"/>
        </w:rPr>
      </w:pPr>
      <w:bookmarkStart w:id="0" w:name="_Hlk148681615"/>
      <w:r w:rsidRPr="00CF7C1A">
        <w:rPr>
          <w:rFonts w:ascii="Georgia" w:hAnsi="Georgia" w:cs="Times New Roman"/>
          <w:b/>
          <w:bCs/>
        </w:rPr>
        <w:t>DOSTĘP DO INFORMACJI W SPECYFICE SĄDÓW POWSZECHNYCH</w:t>
      </w:r>
      <w:r>
        <w:rPr>
          <w:rFonts w:ascii="Georgia" w:hAnsi="Georgia" w:cs="Times New Roman"/>
          <w:b/>
          <w:bCs/>
        </w:rPr>
        <w:t xml:space="preserve"> – wstęp do zagadnienia</w:t>
      </w:r>
    </w:p>
    <w:p w14:paraId="577C1CBD" w14:textId="64B6AB5E" w:rsidR="00D544D2" w:rsidRPr="00CF7C1A" w:rsidRDefault="00670576" w:rsidP="00CF7C1A">
      <w:pPr>
        <w:pStyle w:val="Akapitzlist"/>
        <w:numPr>
          <w:ilvl w:val="0"/>
          <w:numId w:val="35"/>
        </w:numPr>
        <w:spacing w:line="240" w:lineRule="auto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  <w:b/>
          <w:bCs/>
        </w:rPr>
        <w:t>W JAKI SPOSÓB MOŻE BYĆ REALIZOWANE PRAWO DO INFORMACJI ?</w:t>
      </w:r>
    </w:p>
    <w:p w14:paraId="5AABE277" w14:textId="77777777" w:rsidR="0049483D" w:rsidRPr="00CF7C1A" w:rsidRDefault="0049483D" w:rsidP="00CF7C1A">
      <w:pPr>
        <w:pStyle w:val="Akapitzlist"/>
        <w:numPr>
          <w:ilvl w:val="1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>Prawo do informacji a prawo do otrzymania nośnika informacji</w:t>
      </w:r>
    </w:p>
    <w:p w14:paraId="44E43CBC" w14:textId="41D85D4E" w:rsidR="0049483D" w:rsidRPr="00CF7C1A" w:rsidRDefault="0049483D" w:rsidP="00CF7C1A">
      <w:pPr>
        <w:pStyle w:val="Akapitzlist"/>
        <w:numPr>
          <w:ilvl w:val="1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>Tryb wnioskowy wobec obowiązku prowadzenia strony BIP</w:t>
      </w:r>
    </w:p>
    <w:p w14:paraId="77951F91" w14:textId="77777777" w:rsidR="00690F43" w:rsidRPr="00CF7C1A" w:rsidRDefault="0049483D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>Źródła prawne obowiązku publikacji w BIP</w:t>
      </w:r>
      <w:r w:rsidR="00690F43" w:rsidRPr="00CF7C1A">
        <w:rPr>
          <w:rFonts w:ascii="Georgia" w:hAnsi="Georgia" w:cs="Times New Roman"/>
        </w:rPr>
        <w:t xml:space="preserve"> </w:t>
      </w:r>
    </w:p>
    <w:p w14:paraId="50275113" w14:textId="7BBBD0EF" w:rsidR="0049483D" w:rsidRPr="00CF7C1A" w:rsidRDefault="0049483D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Portal Orzeczeń Sądów Powszechnych a prowadzenie strony BIP </w:t>
      </w:r>
    </w:p>
    <w:p w14:paraId="71FEE8CC" w14:textId="2E848D5A" w:rsidR="0049483D" w:rsidRPr="00CF7C1A" w:rsidRDefault="00D544D2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>Jak postępować, gdy żądana informacja znajduje się na stronie BIP</w:t>
      </w:r>
      <w:r w:rsidR="0049483D" w:rsidRPr="00CF7C1A">
        <w:rPr>
          <w:rFonts w:ascii="Georgia" w:hAnsi="Georgia" w:cs="Times New Roman"/>
        </w:rPr>
        <w:t xml:space="preserve"> naszego sądu</w:t>
      </w:r>
      <w:r w:rsidRPr="00CF7C1A">
        <w:rPr>
          <w:rFonts w:ascii="Georgia" w:hAnsi="Georgia" w:cs="Times New Roman"/>
        </w:rPr>
        <w:t xml:space="preserve"> ?  </w:t>
      </w:r>
    </w:p>
    <w:p w14:paraId="6D3D8189" w14:textId="77777777" w:rsidR="0049483D" w:rsidRPr="00CF7C1A" w:rsidRDefault="00D544D2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>Jak postąpić, gdy żądana informacja znajduje się na stronie BI</w:t>
      </w:r>
      <w:r w:rsidR="0049483D" w:rsidRPr="00CF7C1A">
        <w:rPr>
          <w:rFonts w:ascii="Georgia" w:hAnsi="Georgia" w:cs="Times New Roman"/>
        </w:rPr>
        <w:t>P innego sądu</w:t>
      </w:r>
      <w:r w:rsidRPr="00CF7C1A">
        <w:rPr>
          <w:rFonts w:ascii="Georgia" w:hAnsi="Georgia" w:cs="Times New Roman"/>
        </w:rPr>
        <w:t xml:space="preserve"> ?</w:t>
      </w:r>
    </w:p>
    <w:p w14:paraId="55F2BD86" w14:textId="77777777" w:rsidR="001F64AC" w:rsidRDefault="00D544D2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Czy można udzielić odpowiedzi na wniosek, zamieszczając odpowiedź na BIP ? </w:t>
      </w:r>
    </w:p>
    <w:p w14:paraId="7F39EAB0" w14:textId="724180AF" w:rsidR="0049483D" w:rsidRPr="00CF7C1A" w:rsidRDefault="00D544D2" w:rsidP="001F64AC">
      <w:pPr>
        <w:pStyle w:val="Akapitzlist"/>
        <w:spacing w:line="240" w:lineRule="auto"/>
        <w:ind w:left="1647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 </w:t>
      </w:r>
    </w:p>
    <w:p w14:paraId="0BD9092E" w14:textId="136B9BAF" w:rsidR="00396194" w:rsidRPr="00CF7C1A" w:rsidRDefault="00396194" w:rsidP="00CF7C1A">
      <w:pPr>
        <w:pStyle w:val="Akapitzlist"/>
        <w:numPr>
          <w:ilvl w:val="0"/>
          <w:numId w:val="35"/>
        </w:numPr>
        <w:spacing w:line="240" w:lineRule="auto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  <w:b/>
          <w:bCs/>
        </w:rPr>
        <w:t xml:space="preserve">METODA 5 KROKÓW – warunki stosowania ustawy o dostępie. </w:t>
      </w:r>
    </w:p>
    <w:p w14:paraId="2041EA60" w14:textId="77777777" w:rsidR="00396194" w:rsidRPr="00CF7C1A" w:rsidRDefault="00396194" w:rsidP="00CF7C1A">
      <w:pPr>
        <w:pStyle w:val="Akapitzlist"/>
        <w:numPr>
          <w:ilvl w:val="1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Wniosek musi być w miarę precyzyjny  </w:t>
      </w:r>
    </w:p>
    <w:p w14:paraId="1BC9355A" w14:textId="7ECF185B" w:rsidR="00396194" w:rsidRPr="00CF7C1A" w:rsidRDefault="00690F43" w:rsidP="00CF7C1A">
      <w:pPr>
        <w:pStyle w:val="Akapitzlist"/>
        <w:numPr>
          <w:ilvl w:val="1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>Prezes s</w:t>
      </w:r>
      <w:r w:rsidR="00B83481" w:rsidRPr="00CF7C1A">
        <w:rPr>
          <w:rFonts w:ascii="Georgia" w:hAnsi="Georgia" w:cs="Times New Roman"/>
        </w:rPr>
        <w:t>ą</w:t>
      </w:r>
      <w:r w:rsidRPr="00CF7C1A">
        <w:rPr>
          <w:rFonts w:ascii="Georgia" w:hAnsi="Georgia" w:cs="Times New Roman"/>
        </w:rPr>
        <w:t xml:space="preserve">du jako </w:t>
      </w:r>
      <w:r w:rsidR="00396194" w:rsidRPr="00CF7C1A">
        <w:rPr>
          <w:rFonts w:ascii="Georgia" w:hAnsi="Georgia" w:cs="Times New Roman"/>
        </w:rPr>
        <w:t>podmiot obowiązany</w:t>
      </w:r>
      <w:r w:rsidR="003D7D54">
        <w:rPr>
          <w:rFonts w:ascii="Georgia" w:hAnsi="Georgia" w:cs="Times New Roman"/>
        </w:rPr>
        <w:t xml:space="preserve"> </w:t>
      </w:r>
      <w:r w:rsidR="00396194" w:rsidRPr="00CF7C1A">
        <w:rPr>
          <w:rFonts w:ascii="Georgia" w:hAnsi="Georgia" w:cs="Times New Roman"/>
        </w:rPr>
        <w:t xml:space="preserve">(art. 4 ust. 1  i 2 UDIP)  </w:t>
      </w:r>
    </w:p>
    <w:p w14:paraId="11107452" w14:textId="77777777" w:rsidR="00396194" w:rsidRPr="00CF7C1A" w:rsidRDefault="00396194" w:rsidP="00CF7C1A">
      <w:pPr>
        <w:pStyle w:val="Akapitzlist"/>
        <w:numPr>
          <w:ilvl w:val="1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Wniosek musi dotyczyć informacji publicznych (art. 1 ust. 1 UDIP)  </w:t>
      </w:r>
    </w:p>
    <w:p w14:paraId="3F4B313A" w14:textId="77777777" w:rsidR="00396194" w:rsidRPr="00CF7C1A" w:rsidRDefault="00396194" w:rsidP="00CF7C1A">
      <w:pPr>
        <w:pStyle w:val="Akapitzlist"/>
        <w:numPr>
          <w:ilvl w:val="1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Adresat wniosku musi posiadać żądane informacje (art. 4 ust. 3 UDIP)  </w:t>
      </w:r>
    </w:p>
    <w:p w14:paraId="42AC43D4" w14:textId="721FCBB7" w:rsidR="00396194" w:rsidRDefault="00396194" w:rsidP="00CF7C1A">
      <w:pPr>
        <w:pStyle w:val="Akapitzlist"/>
        <w:numPr>
          <w:ilvl w:val="1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W sprawie nie mają zastosowania przepisy szczególne (art. 1 ust. 2 UDIP)  </w:t>
      </w:r>
    </w:p>
    <w:p w14:paraId="0CCCE387" w14:textId="77777777" w:rsidR="001F64AC" w:rsidRPr="00CF7C1A" w:rsidRDefault="001F64AC" w:rsidP="001F64AC">
      <w:pPr>
        <w:pStyle w:val="Akapitzlist"/>
        <w:spacing w:line="240" w:lineRule="auto"/>
        <w:ind w:left="1003"/>
        <w:rPr>
          <w:rFonts w:ascii="Georgia" w:hAnsi="Georgia" w:cs="Times New Roman"/>
        </w:rPr>
      </w:pPr>
    </w:p>
    <w:p w14:paraId="19EA6AC0" w14:textId="5F6F65E0" w:rsidR="003A0C58" w:rsidRPr="00CF7C1A" w:rsidRDefault="00670576" w:rsidP="00CF7C1A">
      <w:pPr>
        <w:pStyle w:val="Akapitzlist"/>
        <w:numPr>
          <w:ilvl w:val="0"/>
          <w:numId w:val="35"/>
        </w:numPr>
        <w:spacing w:line="240" w:lineRule="auto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  <w:b/>
          <w:bCs/>
        </w:rPr>
        <w:t xml:space="preserve">TRYB WNIOSKOWY </w:t>
      </w:r>
      <w:r w:rsidR="00D544D2" w:rsidRPr="00CF7C1A">
        <w:rPr>
          <w:rFonts w:ascii="Georgia" w:hAnsi="Georgia" w:cs="Times New Roman"/>
          <w:b/>
          <w:bCs/>
        </w:rPr>
        <w:t xml:space="preserve">– formy wniosku o udostępnienie informacji publicznej. </w:t>
      </w:r>
    </w:p>
    <w:p w14:paraId="2FE13010" w14:textId="77777777" w:rsidR="003A0C58" w:rsidRPr="00CF7C1A" w:rsidRDefault="003A0C58" w:rsidP="00CF7C1A">
      <w:pPr>
        <w:pStyle w:val="Akapitzlist"/>
        <w:numPr>
          <w:ilvl w:val="1"/>
          <w:numId w:val="35"/>
        </w:numPr>
        <w:spacing w:line="240" w:lineRule="auto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  <w:b/>
          <w:bCs/>
        </w:rPr>
        <w:t>Komu przysługuje prawo do informacji</w:t>
      </w:r>
    </w:p>
    <w:p w14:paraId="45BFC9F4" w14:textId="01BEA87F" w:rsidR="00EA059F" w:rsidRPr="00CF7C1A" w:rsidRDefault="00EA059F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Wnioski </w:t>
      </w:r>
      <w:r w:rsidR="003D7D54">
        <w:rPr>
          <w:rFonts w:ascii="Georgia" w:hAnsi="Georgia" w:cs="Times New Roman"/>
        </w:rPr>
        <w:t xml:space="preserve">przedstawicieli </w:t>
      </w:r>
      <w:r w:rsidRPr="00CF7C1A">
        <w:rPr>
          <w:rFonts w:ascii="Georgia" w:hAnsi="Georgia" w:cs="Times New Roman"/>
        </w:rPr>
        <w:t>pr</w:t>
      </w:r>
      <w:r w:rsidR="003D7D54">
        <w:rPr>
          <w:rFonts w:ascii="Georgia" w:hAnsi="Georgia" w:cs="Times New Roman"/>
        </w:rPr>
        <w:t>asy</w:t>
      </w:r>
    </w:p>
    <w:p w14:paraId="3D12966F" w14:textId="1B2DC3DE" w:rsidR="003A0C58" w:rsidRPr="00CF7C1A" w:rsidRDefault="003A0C58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>Identyfikacja wnioskodawcy</w:t>
      </w:r>
      <w:r w:rsidR="00BF5003" w:rsidRPr="00CF7C1A">
        <w:rPr>
          <w:rFonts w:ascii="Georgia" w:hAnsi="Georgia" w:cs="Times New Roman"/>
        </w:rPr>
        <w:t xml:space="preserve"> – czy wnioski mogą być anonimowe?</w:t>
      </w:r>
    </w:p>
    <w:p w14:paraId="0FE69C3B" w14:textId="77777777" w:rsidR="003A0C58" w:rsidRPr="00CF7C1A" w:rsidRDefault="003A0C58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 xml:space="preserve">Czy wnioski może składać osoba niepełnoletnia? </w:t>
      </w:r>
    </w:p>
    <w:p w14:paraId="1C55AEF1" w14:textId="06123590" w:rsidR="00670576" w:rsidRPr="00CF7C1A" w:rsidRDefault="00670576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>Wnioski składane w czyimś imieniu</w:t>
      </w:r>
    </w:p>
    <w:p w14:paraId="1771617E" w14:textId="51539E24" w:rsidR="003A0C58" w:rsidRPr="00CF7C1A" w:rsidRDefault="003A0C58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 xml:space="preserve">Czy wnioski mogą składać inne organy władzy publicznej? </w:t>
      </w:r>
    </w:p>
    <w:p w14:paraId="236B9782" w14:textId="77777777" w:rsidR="003A0C58" w:rsidRPr="001F64AC" w:rsidRDefault="003A0C58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 xml:space="preserve">Wnioski składane przez uczestników postępowań </w:t>
      </w:r>
    </w:p>
    <w:p w14:paraId="07536BD2" w14:textId="77777777" w:rsidR="001F64AC" w:rsidRPr="00CF7C1A" w:rsidRDefault="001F64AC" w:rsidP="001F64AC">
      <w:pPr>
        <w:pStyle w:val="Akapitzlist"/>
        <w:spacing w:line="240" w:lineRule="auto"/>
        <w:ind w:left="1647"/>
        <w:rPr>
          <w:rFonts w:ascii="Georgia" w:hAnsi="Georgia" w:cs="Times New Roman"/>
          <w:b/>
          <w:bCs/>
        </w:rPr>
      </w:pPr>
    </w:p>
    <w:p w14:paraId="7EB5B836" w14:textId="0CDCF8B4" w:rsidR="00A01F34" w:rsidRPr="00CF7C1A" w:rsidRDefault="00A01F34" w:rsidP="00CF7C1A">
      <w:pPr>
        <w:pStyle w:val="Akapitzlist"/>
        <w:numPr>
          <w:ilvl w:val="1"/>
          <w:numId w:val="35"/>
        </w:numPr>
        <w:spacing w:line="240" w:lineRule="auto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  <w:b/>
          <w:bCs/>
        </w:rPr>
        <w:t>Czy istnieje obowiązujący formularz wniosku?</w:t>
      </w:r>
    </w:p>
    <w:p w14:paraId="77A6DB1A" w14:textId="47E1163B" w:rsidR="00D544D2" w:rsidRPr="00CF7C1A" w:rsidRDefault="00D544D2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 xml:space="preserve">Minimalne wymogi odnośnie treści wniosku o udostępnienie informacji publicznej </w:t>
      </w:r>
    </w:p>
    <w:p w14:paraId="4ED291D8" w14:textId="0A52B54E" w:rsidR="00BF5003" w:rsidRPr="00CF7C1A" w:rsidRDefault="00D544D2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>Jak się zachować jeżeli wnioskodawca nie podał podstawy prawnej swego pisma ?</w:t>
      </w:r>
    </w:p>
    <w:p w14:paraId="20DAFF21" w14:textId="77777777" w:rsidR="00BF5003" w:rsidRPr="00CF7C1A" w:rsidRDefault="004C4B06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Jak się zachować jeżeli wniosek jest niejasny, ogólny, mało precyzyjny ?  </w:t>
      </w:r>
    </w:p>
    <w:p w14:paraId="749A111B" w14:textId="50CDFF3F" w:rsidR="00D544D2" w:rsidRDefault="00670576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W jaki sposób można złożyć wniosek? (znaczenie treści </w:t>
      </w:r>
      <w:r w:rsidR="00D544D2" w:rsidRPr="00CF7C1A">
        <w:rPr>
          <w:rFonts w:ascii="Georgia" w:hAnsi="Georgia" w:cs="Times New Roman"/>
        </w:rPr>
        <w:t>art. 8 ust. 4 UDI</w:t>
      </w:r>
      <w:r w:rsidRPr="00CF7C1A">
        <w:rPr>
          <w:rFonts w:ascii="Georgia" w:hAnsi="Georgia" w:cs="Times New Roman"/>
        </w:rPr>
        <w:t>P)</w:t>
      </w:r>
    </w:p>
    <w:p w14:paraId="324FA74F" w14:textId="77777777" w:rsidR="001F64AC" w:rsidRPr="00CF7C1A" w:rsidRDefault="001F64AC" w:rsidP="001F64AC">
      <w:pPr>
        <w:pStyle w:val="Akapitzlist"/>
        <w:spacing w:line="240" w:lineRule="auto"/>
        <w:ind w:left="1647"/>
        <w:rPr>
          <w:rFonts w:ascii="Georgia" w:hAnsi="Georgia" w:cs="Times New Roman"/>
        </w:rPr>
      </w:pPr>
    </w:p>
    <w:p w14:paraId="2F8ABBAF" w14:textId="57382D28" w:rsidR="00B3463F" w:rsidRPr="003D7D54" w:rsidRDefault="00B3463F" w:rsidP="00CF7C1A">
      <w:pPr>
        <w:pStyle w:val="Akapitzlist"/>
        <w:numPr>
          <w:ilvl w:val="1"/>
          <w:numId w:val="35"/>
        </w:numPr>
        <w:spacing w:line="240" w:lineRule="auto"/>
        <w:rPr>
          <w:rFonts w:ascii="Georgia" w:hAnsi="Georgia" w:cs="Times New Roman"/>
          <w:b/>
          <w:bCs/>
        </w:rPr>
      </w:pPr>
      <w:r w:rsidRPr="003D7D54">
        <w:rPr>
          <w:rFonts w:ascii="Georgia" w:hAnsi="Georgia" w:cs="Times New Roman"/>
          <w:b/>
          <w:bCs/>
        </w:rPr>
        <w:t>Termin na rozpoznanie wniosku</w:t>
      </w:r>
    </w:p>
    <w:p w14:paraId="538E17F2" w14:textId="77777777" w:rsidR="00B3463F" w:rsidRPr="00CF7C1A" w:rsidRDefault="00B3463F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Czy stosujemy terminy z art. 13 UDIP czy z k.p.a.? </w:t>
      </w:r>
    </w:p>
    <w:p w14:paraId="54B7F5F0" w14:textId="3062D1E1" w:rsidR="00B3463F" w:rsidRPr="00CF7C1A" w:rsidRDefault="00B3463F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>Metodologia liczenia terminu na załatwienie sprawy.</w:t>
      </w:r>
    </w:p>
    <w:p w14:paraId="5A1A6879" w14:textId="6B9FD836" w:rsidR="00B3463F" w:rsidRPr="00CF7C1A" w:rsidRDefault="00B3463F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>Ciągłość biegu terminu (nie stosujemy art. 35 § 5 k.p.a.)</w:t>
      </w:r>
    </w:p>
    <w:p w14:paraId="76B43273" w14:textId="7E5830E9" w:rsidR="00B3463F" w:rsidRPr="00CF7C1A" w:rsidRDefault="00B3463F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>Który dzień jest dniem udzielenia odpowiedzi ?</w:t>
      </w:r>
    </w:p>
    <w:p w14:paraId="40213A4B" w14:textId="6CB16721" w:rsidR="00253BEC" w:rsidRDefault="00253BEC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>Kiedy możemy przedłużyć termin na podstawie art. 13 ust. 2  UDIP ?</w:t>
      </w:r>
    </w:p>
    <w:p w14:paraId="04D51165" w14:textId="77777777" w:rsidR="001F64AC" w:rsidRPr="00CF7C1A" w:rsidRDefault="001F64AC" w:rsidP="001F64AC">
      <w:pPr>
        <w:pStyle w:val="Akapitzlist"/>
        <w:spacing w:line="240" w:lineRule="auto"/>
        <w:ind w:left="1647"/>
        <w:rPr>
          <w:rFonts w:ascii="Georgia" w:hAnsi="Georgia" w:cs="Times New Roman"/>
        </w:rPr>
      </w:pPr>
    </w:p>
    <w:p w14:paraId="6A16774C" w14:textId="5D23F807" w:rsidR="00396194" w:rsidRPr="00CF7C1A" w:rsidRDefault="00316912" w:rsidP="00CF7C1A">
      <w:pPr>
        <w:pStyle w:val="Akapitzlist"/>
        <w:numPr>
          <w:ilvl w:val="0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 </w:t>
      </w:r>
      <w:r w:rsidR="00670576" w:rsidRPr="00CF7C1A">
        <w:rPr>
          <w:rFonts w:ascii="Georgia" w:hAnsi="Georgia" w:cs="Times New Roman"/>
          <w:b/>
          <w:bCs/>
        </w:rPr>
        <w:t>NA CZYM POLEGA ODFORMALIZOWANIE POSTĘPOWANIA</w:t>
      </w:r>
      <w:r w:rsidR="00670576" w:rsidRPr="00CF7C1A">
        <w:rPr>
          <w:rFonts w:ascii="Georgia" w:hAnsi="Georgia" w:cs="Times New Roman"/>
        </w:rPr>
        <w:t xml:space="preserve"> </w:t>
      </w:r>
      <w:r w:rsidR="00396194" w:rsidRPr="00CF7C1A">
        <w:rPr>
          <w:rFonts w:ascii="Georgia" w:hAnsi="Georgia" w:cs="Times New Roman"/>
        </w:rPr>
        <w:t xml:space="preserve">regulowanego ustawą o dostępie do informacji publicznej. </w:t>
      </w:r>
    </w:p>
    <w:p w14:paraId="7AEB8EC6" w14:textId="77777777" w:rsidR="00396194" w:rsidRPr="00CF7C1A" w:rsidRDefault="00396194" w:rsidP="00CF7C1A">
      <w:pPr>
        <w:pStyle w:val="Akapitzlist"/>
        <w:numPr>
          <w:ilvl w:val="1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Od kiedy i w jakim zakresie stosujemy przepisy k.p.a. ? </w:t>
      </w:r>
    </w:p>
    <w:p w14:paraId="39D13EE9" w14:textId="77777777" w:rsidR="00396194" w:rsidRPr="00CF7C1A" w:rsidRDefault="00396194" w:rsidP="00CF7C1A">
      <w:pPr>
        <w:pStyle w:val="Akapitzlist"/>
        <w:numPr>
          <w:ilvl w:val="0"/>
          <w:numId w:val="40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Wezwanie do podpisania wniosku na podstawie art. 64 § 2 k.p.a.   </w:t>
      </w:r>
    </w:p>
    <w:p w14:paraId="7B6982C6" w14:textId="77777777" w:rsidR="003D7D54" w:rsidRDefault="00396194" w:rsidP="003D7D54">
      <w:pPr>
        <w:pStyle w:val="Akapitzlist"/>
        <w:numPr>
          <w:ilvl w:val="0"/>
          <w:numId w:val="40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Czy stosujemy art. 28 </w:t>
      </w:r>
      <w:proofErr w:type="spellStart"/>
      <w:r w:rsidRPr="00CF7C1A">
        <w:rPr>
          <w:rFonts w:ascii="Georgia" w:hAnsi="Georgia" w:cs="Times New Roman"/>
        </w:rPr>
        <w:t>k.p.a</w:t>
      </w:r>
      <w:proofErr w:type="spellEnd"/>
      <w:r w:rsidRPr="00CF7C1A">
        <w:rPr>
          <w:rFonts w:ascii="Georgia" w:hAnsi="Georgia" w:cs="Times New Roman"/>
        </w:rPr>
        <w:t xml:space="preserve"> ? (status strony w postępowaniu) ?  </w:t>
      </w:r>
    </w:p>
    <w:p w14:paraId="347ECA46" w14:textId="5D074832" w:rsidR="00396194" w:rsidRPr="003D7D54" w:rsidRDefault="00396194" w:rsidP="003D7D54">
      <w:pPr>
        <w:pStyle w:val="Akapitzlist"/>
        <w:numPr>
          <w:ilvl w:val="0"/>
          <w:numId w:val="40"/>
        </w:numPr>
        <w:spacing w:line="240" w:lineRule="auto"/>
        <w:rPr>
          <w:rFonts w:ascii="Georgia" w:hAnsi="Georgia" w:cs="Times New Roman"/>
        </w:rPr>
      </w:pPr>
      <w:r w:rsidRPr="003D7D54">
        <w:rPr>
          <w:rFonts w:ascii="Georgia" w:hAnsi="Georgia" w:cs="Times New Roman"/>
        </w:rPr>
        <w:t xml:space="preserve">Czy stosujemy art. 31 § 2 </w:t>
      </w:r>
      <w:proofErr w:type="spellStart"/>
      <w:r w:rsidRPr="003D7D54">
        <w:rPr>
          <w:rFonts w:ascii="Georgia" w:hAnsi="Georgia" w:cs="Times New Roman"/>
        </w:rPr>
        <w:t>k.p.a</w:t>
      </w:r>
      <w:proofErr w:type="spellEnd"/>
      <w:r w:rsidRPr="003D7D54">
        <w:rPr>
          <w:rFonts w:ascii="Georgia" w:hAnsi="Georgia" w:cs="Times New Roman"/>
        </w:rPr>
        <w:t xml:space="preserve"> ? (uczestnicy na prawach strony) ?  </w:t>
      </w:r>
    </w:p>
    <w:p w14:paraId="7F229D8B" w14:textId="77777777" w:rsidR="00396194" w:rsidRPr="00CF7C1A" w:rsidRDefault="00396194" w:rsidP="00CF7C1A">
      <w:pPr>
        <w:pStyle w:val="Akapitzlist"/>
        <w:numPr>
          <w:ilvl w:val="0"/>
          <w:numId w:val="40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Czy stosujemy art. 35 § 5 </w:t>
      </w:r>
      <w:proofErr w:type="spellStart"/>
      <w:r w:rsidRPr="00CF7C1A">
        <w:rPr>
          <w:rFonts w:ascii="Georgia" w:hAnsi="Georgia" w:cs="Times New Roman"/>
        </w:rPr>
        <w:t>k.p.a</w:t>
      </w:r>
      <w:proofErr w:type="spellEnd"/>
      <w:r w:rsidRPr="00CF7C1A">
        <w:rPr>
          <w:rFonts w:ascii="Georgia" w:hAnsi="Georgia" w:cs="Times New Roman"/>
        </w:rPr>
        <w:t xml:space="preserve"> ? (liczenie terminów) ?  </w:t>
      </w:r>
    </w:p>
    <w:p w14:paraId="6E02CD96" w14:textId="6F1305E9" w:rsidR="00396194" w:rsidRPr="00CF7C1A" w:rsidRDefault="00396194" w:rsidP="00CF7C1A">
      <w:pPr>
        <w:pStyle w:val="Akapitzlist"/>
        <w:numPr>
          <w:ilvl w:val="0"/>
          <w:numId w:val="40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>Czy stosujemy art. 10</w:t>
      </w:r>
      <w:r w:rsidR="00B83481" w:rsidRPr="00CF7C1A">
        <w:rPr>
          <w:rFonts w:ascii="Georgia" w:hAnsi="Georgia" w:cs="Times New Roman"/>
        </w:rPr>
        <w:t xml:space="preserve"> </w:t>
      </w:r>
      <w:r w:rsidRPr="00CF7C1A">
        <w:rPr>
          <w:rFonts w:ascii="Georgia" w:hAnsi="Georgia" w:cs="Times New Roman"/>
        </w:rPr>
        <w:t xml:space="preserve">§ 1  </w:t>
      </w:r>
      <w:proofErr w:type="spellStart"/>
      <w:r w:rsidRPr="00CF7C1A">
        <w:rPr>
          <w:rFonts w:ascii="Georgia" w:hAnsi="Georgia" w:cs="Times New Roman"/>
        </w:rPr>
        <w:t>k.p.a</w:t>
      </w:r>
      <w:proofErr w:type="spellEnd"/>
      <w:r w:rsidRPr="00CF7C1A">
        <w:rPr>
          <w:rFonts w:ascii="Georgia" w:hAnsi="Georgia" w:cs="Times New Roman"/>
        </w:rPr>
        <w:t xml:space="preserve"> ? (czynny udział) ?  </w:t>
      </w:r>
    </w:p>
    <w:p w14:paraId="5E94913D" w14:textId="77777777" w:rsidR="001F64AC" w:rsidRDefault="00396194" w:rsidP="00CF7C1A">
      <w:pPr>
        <w:pStyle w:val="Akapitzlist"/>
        <w:numPr>
          <w:ilvl w:val="0"/>
          <w:numId w:val="40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Czy stosujemy art. 65  </w:t>
      </w:r>
      <w:proofErr w:type="spellStart"/>
      <w:r w:rsidRPr="00CF7C1A">
        <w:rPr>
          <w:rFonts w:ascii="Georgia" w:hAnsi="Georgia" w:cs="Times New Roman"/>
        </w:rPr>
        <w:t>k.p.a</w:t>
      </w:r>
      <w:proofErr w:type="spellEnd"/>
      <w:r w:rsidRPr="00CF7C1A">
        <w:rPr>
          <w:rFonts w:ascii="Georgia" w:hAnsi="Georgia" w:cs="Times New Roman"/>
        </w:rPr>
        <w:t xml:space="preserve"> ? (przekazanie wedle właściwości)  ?</w:t>
      </w:r>
    </w:p>
    <w:p w14:paraId="7C95E980" w14:textId="7D090869" w:rsidR="00396194" w:rsidRPr="00CF7C1A" w:rsidRDefault="00396194" w:rsidP="001F64AC">
      <w:pPr>
        <w:pStyle w:val="Akapitzlist"/>
        <w:spacing w:line="240" w:lineRule="auto"/>
        <w:ind w:left="1069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  </w:t>
      </w:r>
    </w:p>
    <w:p w14:paraId="3D694B07" w14:textId="1C2EF2DA" w:rsidR="0035350B" w:rsidRPr="00CF7C1A" w:rsidRDefault="0035350B" w:rsidP="00CF7C1A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  <w:b/>
          <w:bCs/>
        </w:rPr>
        <w:t xml:space="preserve">KIEDY DOKONUJEMY CZYNNOŚCI MATERIALNO TECHNICZNEJ W ODPOWIEDZI NA WNIOSEK? </w:t>
      </w:r>
    </w:p>
    <w:p w14:paraId="59D0209B" w14:textId="6838699A" w:rsidR="0035350B" w:rsidRPr="00CF7C1A" w:rsidRDefault="004B7671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>Udzielen</w:t>
      </w:r>
      <w:r w:rsidR="007C62E7" w:rsidRPr="00CF7C1A">
        <w:rPr>
          <w:rFonts w:ascii="Georgia" w:hAnsi="Georgia" w:cs="Times New Roman"/>
        </w:rPr>
        <w:t>ie informacji publicznej.</w:t>
      </w:r>
    </w:p>
    <w:p w14:paraId="6A040605" w14:textId="6FC064CC" w:rsidR="0035350B" w:rsidRPr="00CF7C1A" w:rsidRDefault="007C62E7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 xml:space="preserve">Poinformowanie, że wniosek nie obejmuje informacji publicznych </w:t>
      </w:r>
    </w:p>
    <w:p w14:paraId="7FD4096A" w14:textId="4D8BAE22" w:rsidR="0035350B" w:rsidRPr="00CF7C1A" w:rsidRDefault="007C62E7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 xml:space="preserve">Poinformowanie, że podmiot nie posiada żądanej informacji </w:t>
      </w:r>
    </w:p>
    <w:p w14:paraId="72C71C2F" w14:textId="314E5E0C" w:rsidR="0035350B" w:rsidRPr="00CF7C1A" w:rsidRDefault="007C62E7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 xml:space="preserve">Poinformowanie o pierwszeństwie przepisów szczególnych </w:t>
      </w:r>
    </w:p>
    <w:p w14:paraId="204FAB36" w14:textId="77777777" w:rsidR="00B7393B" w:rsidRPr="00B7393B" w:rsidRDefault="00B7393B" w:rsidP="00B7393B">
      <w:pPr>
        <w:pStyle w:val="Akapitzlist"/>
        <w:spacing w:line="240" w:lineRule="auto"/>
        <w:ind w:left="1003"/>
        <w:jc w:val="both"/>
        <w:rPr>
          <w:rFonts w:ascii="Georgia" w:hAnsi="Georgia" w:cs="Times New Roman"/>
          <w:b/>
          <w:bCs/>
        </w:rPr>
      </w:pPr>
    </w:p>
    <w:p w14:paraId="3D3CE0BA" w14:textId="0125C052" w:rsidR="0035350B" w:rsidRPr="00CF7C1A" w:rsidRDefault="007C62E7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 xml:space="preserve">Powiadomienie o wyznaczeniu nowego terminu do załatwienia sprawy </w:t>
      </w:r>
    </w:p>
    <w:p w14:paraId="595076DF" w14:textId="1D8255F1" w:rsidR="0035350B" w:rsidRPr="00B7393B" w:rsidRDefault="007C62E7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 xml:space="preserve">Powiadomienia z art. 13 ust. 2, 14 ust. 2 i 15 ust. 2  </w:t>
      </w:r>
    </w:p>
    <w:p w14:paraId="3265A989" w14:textId="77777777" w:rsidR="00B7393B" w:rsidRPr="00CF7C1A" w:rsidRDefault="00B7393B" w:rsidP="00B7393B">
      <w:pPr>
        <w:pStyle w:val="Akapitzlist"/>
        <w:spacing w:line="240" w:lineRule="auto"/>
        <w:ind w:left="1003"/>
        <w:jc w:val="both"/>
        <w:rPr>
          <w:rFonts w:ascii="Georgia" w:hAnsi="Georgia" w:cs="Times New Roman"/>
          <w:b/>
          <w:bCs/>
        </w:rPr>
      </w:pPr>
    </w:p>
    <w:p w14:paraId="7DD3848E" w14:textId="19CAD341" w:rsidR="0035350B" w:rsidRPr="00CF7C1A" w:rsidRDefault="0035350B" w:rsidP="00CF7C1A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  <w:b/>
          <w:bCs/>
        </w:rPr>
        <w:t xml:space="preserve">KIEDY WYDAJEMY DECYZJE ADMINISTRACYJNE? </w:t>
      </w:r>
    </w:p>
    <w:p w14:paraId="50229337" w14:textId="77777777" w:rsidR="0035350B" w:rsidRPr="00CF7C1A" w:rsidRDefault="008A1384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>D</w:t>
      </w:r>
      <w:r w:rsidR="0035350B" w:rsidRPr="00CF7C1A">
        <w:rPr>
          <w:rFonts w:ascii="Georgia" w:hAnsi="Georgia" w:cs="Times New Roman"/>
        </w:rPr>
        <w:t>ecyzja o umorzeniu postępowania</w:t>
      </w:r>
      <w:r w:rsidRPr="00CF7C1A">
        <w:rPr>
          <w:rFonts w:ascii="Georgia" w:hAnsi="Georgia" w:cs="Times New Roman"/>
        </w:rPr>
        <w:t xml:space="preserve"> </w:t>
      </w:r>
      <w:r w:rsidR="00F626E4" w:rsidRPr="00CF7C1A">
        <w:rPr>
          <w:rFonts w:ascii="Georgia" w:hAnsi="Georgia" w:cs="Times New Roman"/>
        </w:rPr>
        <w:t>(art. 14)</w:t>
      </w:r>
    </w:p>
    <w:p w14:paraId="4DBEF2A4" w14:textId="5DEACD26" w:rsidR="0035350B" w:rsidRPr="00CF7C1A" w:rsidRDefault="0035350B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 xml:space="preserve">Decyzja o odmowie udostępnienia informacji ze względu na prawo do prywatności </w:t>
      </w:r>
      <w:r w:rsidR="003D7D54">
        <w:rPr>
          <w:rFonts w:ascii="Georgia" w:hAnsi="Georgia" w:cs="Times New Roman"/>
        </w:rPr>
        <w:t>(art. 5 ust. 2)</w:t>
      </w:r>
    </w:p>
    <w:p w14:paraId="0CF28513" w14:textId="7B0FCA2B" w:rsidR="0035350B" w:rsidRPr="00CF7C1A" w:rsidRDefault="006B4D3D" w:rsidP="00CF7C1A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>Pojęcie ,,a</w:t>
      </w:r>
      <w:r w:rsidR="006648A7" w:rsidRPr="00CF7C1A">
        <w:rPr>
          <w:rFonts w:ascii="Georgia" w:hAnsi="Georgia" w:cs="Times New Roman"/>
        </w:rPr>
        <w:t>utonomi</w:t>
      </w:r>
      <w:r w:rsidRPr="00CF7C1A">
        <w:rPr>
          <w:rFonts w:ascii="Georgia" w:hAnsi="Georgia" w:cs="Times New Roman"/>
        </w:rPr>
        <w:t>i</w:t>
      </w:r>
      <w:r w:rsidR="006648A7" w:rsidRPr="00CF7C1A">
        <w:rPr>
          <w:rFonts w:ascii="Georgia" w:hAnsi="Georgia" w:cs="Times New Roman"/>
        </w:rPr>
        <w:t xml:space="preserve"> informacyjn</w:t>
      </w:r>
      <w:r w:rsidRPr="00CF7C1A">
        <w:rPr>
          <w:rFonts w:ascii="Georgia" w:hAnsi="Georgia" w:cs="Times New Roman"/>
        </w:rPr>
        <w:t>ej”</w:t>
      </w:r>
    </w:p>
    <w:p w14:paraId="3C66E86F" w14:textId="45ADAF60" w:rsidR="00B5585E" w:rsidRPr="00CF7C1A" w:rsidRDefault="007C62E7" w:rsidP="00CF7C1A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>Funkcjonariusz publiczny a osoba pełniąca funkcje publiczne</w:t>
      </w:r>
      <w:r w:rsidR="003D7D54">
        <w:rPr>
          <w:rFonts w:ascii="Georgia" w:hAnsi="Georgia" w:cs="Times New Roman"/>
        </w:rPr>
        <w:t xml:space="preserve"> (K 7/05 i art. 5 ust. 2)</w:t>
      </w:r>
    </w:p>
    <w:p w14:paraId="73E193CC" w14:textId="3E57DF51" w:rsidR="00B5585E" w:rsidRPr="00CF7C1A" w:rsidRDefault="00B5585E" w:rsidP="00CF7C1A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 xml:space="preserve">Status pracowników sądów powszechnych </w:t>
      </w:r>
    </w:p>
    <w:p w14:paraId="29E9C6C0" w14:textId="5BB5CAF8" w:rsidR="0035350B" w:rsidRPr="00CF7C1A" w:rsidRDefault="007C62E7" w:rsidP="00CF7C1A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>Zakres pojęcia ,,informacje o warunkach powierzenia i wykonywania funkcji publicznych” (art. 5 ust. 2)</w:t>
      </w:r>
    </w:p>
    <w:p w14:paraId="1D91171C" w14:textId="46432A1D" w:rsidR="0035350B" w:rsidRPr="00CF7C1A" w:rsidRDefault="006648A7" w:rsidP="00CF7C1A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>W</w:t>
      </w:r>
      <w:r w:rsidR="003D7D54">
        <w:rPr>
          <w:rFonts w:ascii="Georgia" w:hAnsi="Georgia" w:cs="Times New Roman"/>
        </w:rPr>
        <w:t xml:space="preserve">łaściwie </w:t>
      </w:r>
      <w:r w:rsidRPr="00CF7C1A">
        <w:rPr>
          <w:rFonts w:ascii="Georgia" w:hAnsi="Georgia" w:cs="Times New Roman"/>
        </w:rPr>
        <w:t>przeprowadzon</w:t>
      </w:r>
      <w:r w:rsidR="003D7D54">
        <w:rPr>
          <w:rFonts w:ascii="Georgia" w:hAnsi="Georgia" w:cs="Times New Roman"/>
        </w:rPr>
        <w:t>a</w:t>
      </w:r>
      <w:r w:rsidRPr="00CF7C1A">
        <w:rPr>
          <w:rFonts w:ascii="Georgia" w:hAnsi="Georgia" w:cs="Times New Roman"/>
        </w:rPr>
        <w:t xml:space="preserve"> </w:t>
      </w:r>
      <w:proofErr w:type="spellStart"/>
      <w:r w:rsidRPr="00CF7C1A">
        <w:rPr>
          <w:rFonts w:ascii="Georgia" w:hAnsi="Georgia" w:cs="Times New Roman"/>
        </w:rPr>
        <w:t>anonimizacj</w:t>
      </w:r>
      <w:r w:rsidR="003D7D54">
        <w:rPr>
          <w:rFonts w:ascii="Georgia" w:hAnsi="Georgia" w:cs="Times New Roman"/>
        </w:rPr>
        <w:t>a</w:t>
      </w:r>
      <w:proofErr w:type="spellEnd"/>
      <w:r w:rsidRPr="00CF7C1A">
        <w:rPr>
          <w:rFonts w:ascii="Georgia" w:hAnsi="Georgia" w:cs="Times New Roman"/>
        </w:rPr>
        <w:t xml:space="preserve"> </w:t>
      </w:r>
      <w:r w:rsidR="007C62E7" w:rsidRPr="00CF7C1A">
        <w:rPr>
          <w:rFonts w:ascii="Georgia" w:hAnsi="Georgia" w:cs="Times New Roman"/>
        </w:rPr>
        <w:t>ze względu na ochron</w:t>
      </w:r>
      <w:r w:rsidR="003D7D54">
        <w:rPr>
          <w:rFonts w:ascii="Georgia" w:hAnsi="Georgia" w:cs="Times New Roman"/>
        </w:rPr>
        <w:t>ę</w:t>
      </w:r>
      <w:r w:rsidR="007C62E7" w:rsidRPr="00CF7C1A">
        <w:rPr>
          <w:rFonts w:ascii="Georgia" w:hAnsi="Georgia" w:cs="Times New Roman"/>
        </w:rPr>
        <w:t xml:space="preserve"> prawa do prywatności</w:t>
      </w:r>
    </w:p>
    <w:p w14:paraId="71EEBC2D" w14:textId="0EBBF514" w:rsidR="007C62E7" w:rsidRPr="00CF7C1A" w:rsidRDefault="0035350B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>Odmowa udostępnienia informacji ze względu na brak szczególnej istotności dla interesu publicznego</w:t>
      </w:r>
    </w:p>
    <w:p w14:paraId="3B8625BD" w14:textId="78A415B2" w:rsidR="00466F5F" w:rsidRPr="00CF7C1A" w:rsidRDefault="00670576" w:rsidP="00CF7C1A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 xml:space="preserve">Klasyfikacja informacji jako przetworzona </w:t>
      </w:r>
      <w:r w:rsidR="007C62E7" w:rsidRPr="00CF7C1A">
        <w:rPr>
          <w:rFonts w:ascii="Georgia" w:hAnsi="Georgia" w:cs="Times New Roman"/>
        </w:rPr>
        <w:t>(art. 3 ust. 1 pkt 1</w:t>
      </w:r>
      <w:r w:rsidR="00983870" w:rsidRPr="00CF7C1A">
        <w:rPr>
          <w:rFonts w:ascii="Georgia" w:hAnsi="Georgia" w:cs="Times New Roman"/>
        </w:rPr>
        <w:t xml:space="preserve"> UDIP</w:t>
      </w:r>
      <w:r w:rsidRPr="00CF7C1A">
        <w:rPr>
          <w:rFonts w:ascii="Georgia" w:hAnsi="Georgia" w:cs="Times New Roman"/>
        </w:rPr>
        <w:t xml:space="preserve">; </w:t>
      </w:r>
      <w:r w:rsidR="00466F5F" w:rsidRPr="00CF7C1A">
        <w:rPr>
          <w:rFonts w:ascii="Georgia" w:hAnsi="Georgia" w:cs="Times New Roman"/>
        </w:rPr>
        <w:t>wyrok T.K</w:t>
      </w:r>
      <w:r w:rsidRPr="00CF7C1A">
        <w:rPr>
          <w:rFonts w:ascii="Georgia" w:hAnsi="Georgia" w:cs="Times New Roman"/>
        </w:rPr>
        <w:t xml:space="preserve">, </w:t>
      </w:r>
      <w:r w:rsidR="00466F5F" w:rsidRPr="00CF7C1A">
        <w:rPr>
          <w:rFonts w:ascii="Georgia" w:hAnsi="Georgia" w:cs="Times New Roman"/>
        </w:rPr>
        <w:t>.S</w:t>
      </w:r>
      <w:r w:rsidRPr="00CF7C1A">
        <w:rPr>
          <w:rFonts w:ascii="Georgia" w:hAnsi="Georgia" w:cs="Times New Roman"/>
        </w:rPr>
        <w:t>K</w:t>
      </w:r>
      <w:r w:rsidR="00466F5F" w:rsidRPr="00CF7C1A">
        <w:rPr>
          <w:rFonts w:ascii="Georgia" w:hAnsi="Georgia" w:cs="Times New Roman"/>
        </w:rPr>
        <w:t xml:space="preserve"> 27/14). </w:t>
      </w:r>
    </w:p>
    <w:p w14:paraId="5469434A" w14:textId="0F6DB992" w:rsidR="00670576" w:rsidRPr="00CF7C1A" w:rsidRDefault="00466F5F" w:rsidP="00CF7C1A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>Komu przysługuje prawo do uzyskania informacji przetworzonej</w:t>
      </w:r>
      <w:r w:rsidR="00B83481" w:rsidRPr="00CF7C1A">
        <w:rPr>
          <w:rFonts w:ascii="Georgia" w:hAnsi="Georgia" w:cs="Times New Roman"/>
        </w:rPr>
        <w:t xml:space="preserve"> ?</w:t>
      </w:r>
    </w:p>
    <w:p w14:paraId="365E01DB" w14:textId="7A163160" w:rsidR="00466F5F" w:rsidRPr="00CF7C1A" w:rsidRDefault="00670576" w:rsidP="00CF7C1A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proofErr w:type="spellStart"/>
      <w:r w:rsidRPr="00CF7C1A">
        <w:rPr>
          <w:rFonts w:ascii="Georgia" w:hAnsi="Georgia" w:cs="Times New Roman"/>
        </w:rPr>
        <w:t>Anonimizacja</w:t>
      </w:r>
      <w:proofErr w:type="spellEnd"/>
      <w:r w:rsidRPr="00CF7C1A">
        <w:rPr>
          <w:rFonts w:ascii="Georgia" w:hAnsi="Georgia" w:cs="Times New Roman"/>
        </w:rPr>
        <w:t xml:space="preserve"> a przetworzenie</w:t>
      </w:r>
    </w:p>
    <w:p w14:paraId="6B072577" w14:textId="379D218B" w:rsidR="00396194" w:rsidRPr="001F64AC" w:rsidRDefault="00396194" w:rsidP="00CF7C1A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>Przebieg postępowania</w:t>
      </w:r>
    </w:p>
    <w:p w14:paraId="5922D1A2" w14:textId="77777777" w:rsidR="001F64AC" w:rsidRDefault="001F64AC" w:rsidP="001F64AC">
      <w:pPr>
        <w:pStyle w:val="Akapitzlist"/>
        <w:spacing w:line="240" w:lineRule="auto"/>
        <w:ind w:left="1647"/>
        <w:jc w:val="both"/>
        <w:rPr>
          <w:rFonts w:ascii="Georgia" w:hAnsi="Georgia" w:cs="Times New Roman"/>
          <w:b/>
          <w:bCs/>
        </w:rPr>
      </w:pPr>
    </w:p>
    <w:p w14:paraId="4C9DB71E" w14:textId="77777777" w:rsidR="00B7393B" w:rsidRPr="00CF7C1A" w:rsidRDefault="00B7393B" w:rsidP="001F64AC">
      <w:pPr>
        <w:pStyle w:val="Akapitzlist"/>
        <w:spacing w:line="240" w:lineRule="auto"/>
        <w:ind w:left="1647"/>
        <w:jc w:val="both"/>
        <w:rPr>
          <w:rFonts w:ascii="Georgia" w:hAnsi="Georgia" w:cs="Times New Roman"/>
          <w:b/>
          <w:bCs/>
        </w:rPr>
      </w:pPr>
    </w:p>
    <w:bookmarkEnd w:id="0"/>
    <w:p w14:paraId="0A750F5C" w14:textId="3913625B" w:rsidR="001F64AC" w:rsidRPr="001F64AC" w:rsidRDefault="001F64AC" w:rsidP="001F64AC">
      <w:pPr>
        <w:pStyle w:val="Akapitzlist"/>
        <w:numPr>
          <w:ilvl w:val="0"/>
          <w:numId w:val="35"/>
        </w:numPr>
        <w:tabs>
          <w:tab w:val="left" w:pos="2109"/>
        </w:tabs>
        <w:spacing w:line="240" w:lineRule="auto"/>
        <w:jc w:val="both"/>
        <w:rPr>
          <w:rFonts w:ascii="Georgia" w:hAnsi="Georgia"/>
          <w:b/>
          <w:bCs/>
        </w:rPr>
      </w:pPr>
      <w:r w:rsidRPr="001F64AC">
        <w:rPr>
          <w:rFonts w:ascii="Georgia" w:hAnsi="Georgia" w:cs="Times New Roman"/>
          <w:b/>
          <w:bCs/>
        </w:rPr>
        <w:t xml:space="preserve">PRZEGLĄD ORZECZNICTWA SĄDOWEGO Z/Z SPECYFIKI DZIAŁANIA SĄDÓW POWSZECHNYCH </w:t>
      </w:r>
    </w:p>
    <w:p w14:paraId="2AA5F832" w14:textId="77777777" w:rsidR="009623FA" w:rsidRPr="00CF7C1A" w:rsidRDefault="009623FA" w:rsidP="009623FA">
      <w:pPr>
        <w:pStyle w:val="Akapitzlist"/>
        <w:spacing w:line="240" w:lineRule="auto"/>
        <w:ind w:left="1003"/>
        <w:jc w:val="both"/>
        <w:rPr>
          <w:rFonts w:ascii="Georgia" w:hAnsi="Georgia"/>
        </w:rPr>
      </w:pPr>
    </w:p>
    <w:p w14:paraId="3C2F6836" w14:textId="77777777" w:rsidR="009623FA" w:rsidRPr="00CF7C1A" w:rsidRDefault="009623FA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/>
        </w:rPr>
      </w:pPr>
      <w:r w:rsidRPr="00CF7C1A">
        <w:rPr>
          <w:rFonts w:ascii="Georgia" w:hAnsi="Georgia"/>
        </w:rPr>
        <w:t>Analizy eksperckie jako informacja publiczna.</w:t>
      </w:r>
    </w:p>
    <w:p w14:paraId="01BDB57D" w14:textId="77777777" w:rsidR="009623FA" w:rsidRPr="00CF7C1A" w:rsidRDefault="009623FA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/>
        </w:rPr>
      </w:pPr>
      <w:r w:rsidRPr="00CF7C1A">
        <w:rPr>
          <w:rFonts w:ascii="Georgia" w:hAnsi="Georgia"/>
        </w:rPr>
        <w:t>Dane osoby zawierającej umowę z urzędem jako informacja publiczna.</w:t>
      </w:r>
    </w:p>
    <w:p w14:paraId="65E83607" w14:textId="77777777" w:rsidR="009623FA" w:rsidRPr="00CF7C1A" w:rsidRDefault="009623FA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/>
        </w:rPr>
      </w:pPr>
      <w:r w:rsidRPr="00CF7C1A">
        <w:rPr>
          <w:rFonts w:ascii="Georgia" w:hAnsi="Georgia"/>
        </w:rPr>
        <w:t>Dyplom ukończenia studiów jako informacja publiczna.</w:t>
      </w:r>
    </w:p>
    <w:p w14:paraId="04277C21" w14:textId="77777777" w:rsidR="00697CC0" w:rsidRPr="00CF7C1A" w:rsidRDefault="00697CC0" w:rsidP="00697CC0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>Jawność wokandy sądowej w kontekście art. 1 ust. 2 UDIP</w:t>
      </w:r>
      <w:r>
        <w:rPr>
          <w:rFonts w:ascii="Georgia" w:hAnsi="Georgia" w:cs="Times New Roman"/>
        </w:rPr>
        <w:t xml:space="preserve"> i art. 45 ust. 1 Konstytucji</w:t>
      </w:r>
    </w:p>
    <w:p w14:paraId="186D9E89" w14:textId="77777777" w:rsidR="009623FA" w:rsidRPr="00CF7C1A" w:rsidRDefault="009623FA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/>
        </w:rPr>
      </w:pPr>
      <w:r w:rsidRPr="00CF7C1A">
        <w:rPr>
          <w:rFonts w:ascii="Georgia" w:hAnsi="Georgia"/>
        </w:rPr>
        <w:t>Nagrody i wynagrodzenie z imienia i nazwiska jako informacja publiczna.</w:t>
      </w:r>
    </w:p>
    <w:p w14:paraId="4067BF24" w14:textId="77777777" w:rsidR="009623FA" w:rsidRPr="00CF7C1A" w:rsidRDefault="009623FA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/>
        </w:rPr>
      </w:pPr>
      <w:r w:rsidRPr="00CF7C1A">
        <w:rPr>
          <w:rFonts w:ascii="Georgia" w:hAnsi="Georgia"/>
        </w:rPr>
        <w:t>Numer telefonu służbowego jako informacja publiczna.</w:t>
      </w:r>
    </w:p>
    <w:p w14:paraId="671CABF5" w14:textId="77777777" w:rsidR="009623FA" w:rsidRPr="00CF7C1A" w:rsidRDefault="009623FA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/>
        </w:rPr>
      </w:pPr>
      <w:r w:rsidRPr="00CF7C1A">
        <w:rPr>
          <w:rFonts w:ascii="Georgia" w:hAnsi="Georgia"/>
        </w:rPr>
        <w:t>Ocena okresowa pracownika jako informacja publiczna.</w:t>
      </w:r>
    </w:p>
    <w:p w14:paraId="51FDB4B6" w14:textId="77777777" w:rsidR="009623FA" w:rsidRPr="00CF7C1A" w:rsidRDefault="009623FA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/>
        </w:rPr>
      </w:pPr>
      <w:r w:rsidRPr="00CF7C1A">
        <w:rPr>
          <w:rFonts w:ascii="Georgia" w:hAnsi="Georgia"/>
        </w:rPr>
        <w:t>Operat szacunkowy jako informacja publiczna.</w:t>
      </w:r>
    </w:p>
    <w:p w14:paraId="0D0A9ABD" w14:textId="77777777" w:rsidR="009623FA" w:rsidRDefault="009623FA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/>
        </w:rPr>
      </w:pPr>
      <w:r w:rsidRPr="00CF7C1A">
        <w:rPr>
          <w:rFonts w:ascii="Georgia" w:hAnsi="Georgia"/>
        </w:rPr>
        <w:t>Polisa OC komornika</w:t>
      </w:r>
    </w:p>
    <w:p w14:paraId="6ADEF85C" w14:textId="77777777" w:rsidR="009623FA" w:rsidRDefault="009623FA" w:rsidP="009623F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>Protokoły z posiedzenia Kolegium Sądu Okręgowego</w:t>
      </w:r>
    </w:p>
    <w:p w14:paraId="06EAC801" w14:textId="77777777" w:rsidR="009623FA" w:rsidRPr="00CF7C1A" w:rsidRDefault="009623FA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/>
        </w:rPr>
      </w:pPr>
      <w:r w:rsidRPr="00CF7C1A">
        <w:rPr>
          <w:rFonts w:ascii="Georgia" w:hAnsi="Georgia"/>
        </w:rPr>
        <w:t>Protokoły zeznań świadków</w:t>
      </w:r>
    </w:p>
    <w:p w14:paraId="51243CC3" w14:textId="77777777" w:rsidR="009623FA" w:rsidRDefault="009623FA" w:rsidP="009623F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Protokół z lustracji zakładu karnego </w:t>
      </w:r>
    </w:p>
    <w:p w14:paraId="763BE844" w14:textId="77777777" w:rsidR="009623FA" w:rsidRPr="00CF7C1A" w:rsidRDefault="009623FA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/>
        </w:rPr>
      </w:pPr>
      <w:r w:rsidRPr="00CF7C1A">
        <w:rPr>
          <w:rFonts w:ascii="Georgia" w:hAnsi="Georgia"/>
        </w:rPr>
        <w:t>Przebieg pracy zawodowej urzędnika</w:t>
      </w:r>
    </w:p>
    <w:p w14:paraId="734A7A54" w14:textId="77777777" w:rsidR="009623FA" w:rsidRPr="00CF7C1A" w:rsidRDefault="009623FA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/>
        </w:rPr>
      </w:pPr>
      <w:r w:rsidRPr="00CF7C1A">
        <w:rPr>
          <w:rFonts w:ascii="Georgia" w:hAnsi="Georgia"/>
        </w:rPr>
        <w:t>Sprawozdanie z rocznej analizy skarg</w:t>
      </w:r>
    </w:p>
    <w:p w14:paraId="0B43CBA6" w14:textId="77777777" w:rsidR="009623FA" w:rsidRPr="00CF7C1A" w:rsidRDefault="009623FA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/>
        </w:rPr>
      </w:pPr>
      <w:r w:rsidRPr="00CF7C1A">
        <w:rPr>
          <w:rFonts w:ascii="Georgia" w:hAnsi="Georgia"/>
        </w:rPr>
        <w:t>Sprzęt do samokształcenia Zakład Karny</w:t>
      </w:r>
    </w:p>
    <w:p w14:paraId="42E85EC5" w14:textId="77777777" w:rsidR="009623FA" w:rsidRDefault="009623FA" w:rsidP="009623F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Status opinii biegłych w świetle prawa do informacji </w:t>
      </w:r>
    </w:p>
    <w:p w14:paraId="7A956268" w14:textId="77777777" w:rsidR="009623FA" w:rsidRPr="00CF7C1A" w:rsidRDefault="009623FA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/>
        </w:rPr>
      </w:pPr>
      <w:r w:rsidRPr="00CF7C1A">
        <w:rPr>
          <w:rFonts w:ascii="Georgia" w:hAnsi="Georgia"/>
        </w:rPr>
        <w:t>Treść obowiązującego prawa i jego wykładnia</w:t>
      </w:r>
    </w:p>
    <w:p w14:paraId="4FED39F3" w14:textId="77777777" w:rsidR="009623FA" w:rsidRPr="00CF7C1A" w:rsidRDefault="009623FA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/>
        </w:rPr>
      </w:pPr>
      <w:r w:rsidRPr="00CF7C1A">
        <w:rPr>
          <w:rFonts w:ascii="Georgia" w:hAnsi="Georgia"/>
        </w:rPr>
        <w:t>Wiek pracownika jako informacja publiczna.</w:t>
      </w:r>
    </w:p>
    <w:p w14:paraId="5AD4F704" w14:textId="77777777" w:rsidR="009623FA" w:rsidRPr="00CF7C1A" w:rsidRDefault="009623FA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/>
        </w:rPr>
      </w:pPr>
      <w:r w:rsidRPr="00CF7C1A">
        <w:rPr>
          <w:rFonts w:ascii="Georgia" w:hAnsi="Georgia"/>
        </w:rPr>
        <w:t>Wizerunek sędziego/prokuratora jako informacja publiczna</w:t>
      </w:r>
    </w:p>
    <w:p w14:paraId="37154931" w14:textId="77777777" w:rsidR="009623FA" w:rsidRDefault="009623FA" w:rsidP="009623F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Wykaz spraw w sądzie wobec konkretnej osoby fizycznej/prawnej </w:t>
      </w:r>
    </w:p>
    <w:p w14:paraId="7AE4849F" w14:textId="77777777" w:rsidR="00697CC0" w:rsidRDefault="009623FA" w:rsidP="00697CC0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 w:cs="Times New Roman"/>
        </w:rPr>
      </w:pPr>
      <w:r w:rsidRPr="00CF7C1A">
        <w:rPr>
          <w:rFonts w:ascii="Georgia" w:hAnsi="Georgia"/>
        </w:rPr>
        <w:t>Wynagrodzenie biegłego</w:t>
      </w:r>
      <w:r w:rsidR="00697CC0" w:rsidRPr="00697CC0">
        <w:rPr>
          <w:rFonts w:ascii="Georgia" w:hAnsi="Georgia" w:cs="Times New Roman"/>
        </w:rPr>
        <w:t xml:space="preserve"> </w:t>
      </w:r>
    </w:p>
    <w:p w14:paraId="288AB4AE" w14:textId="062CAC8E" w:rsidR="00697CC0" w:rsidRPr="00CF7C1A" w:rsidRDefault="00697CC0" w:rsidP="00697CC0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Wyroki sądowe jako informacja publiczna w rozumieniu art. </w:t>
      </w:r>
      <w:r>
        <w:rPr>
          <w:rFonts w:ascii="Georgia" w:hAnsi="Georgia" w:cs="Times New Roman"/>
        </w:rPr>
        <w:t>6</w:t>
      </w:r>
      <w:r w:rsidRPr="00CF7C1A">
        <w:rPr>
          <w:rFonts w:ascii="Georgia" w:hAnsi="Georgia" w:cs="Times New Roman"/>
        </w:rPr>
        <w:t xml:space="preserve"> ust. 1 </w:t>
      </w:r>
      <w:r>
        <w:rPr>
          <w:rFonts w:ascii="Georgia" w:hAnsi="Georgia" w:cs="Times New Roman"/>
        </w:rPr>
        <w:t xml:space="preserve">pkt 4 lit. a) </w:t>
      </w:r>
      <w:proofErr w:type="spellStart"/>
      <w:r>
        <w:rPr>
          <w:rFonts w:ascii="Georgia" w:hAnsi="Georgia" w:cs="Times New Roman"/>
        </w:rPr>
        <w:t>tiret</w:t>
      </w:r>
      <w:proofErr w:type="spellEnd"/>
      <w:r>
        <w:rPr>
          <w:rFonts w:ascii="Georgia" w:hAnsi="Georgia" w:cs="Times New Roman"/>
        </w:rPr>
        <w:t xml:space="preserve"> 3-ci </w:t>
      </w:r>
      <w:r w:rsidRPr="00CF7C1A">
        <w:rPr>
          <w:rFonts w:ascii="Georgia" w:hAnsi="Georgia" w:cs="Times New Roman"/>
        </w:rPr>
        <w:t>UDIP</w:t>
      </w:r>
    </w:p>
    <w:p w14:paraId="6C4248A8" w14:textId="77777777" w:rsidR="00697CC0" w:rsidRPr="00CF7C1A" w:rsidRDefault="00697CC0" w:rsidP="00697CC0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>Publiczny charakter wyroków sądowych</w:t>
      </w:r>
    </w:p>
    <w:p w14:paraId="45EA3FE1" w14:textId="77777777" w:rsidR="00697CC0" w:rsidRPr="00CF7C1A" w:rsidRDefault="00697CC0" w:rsidP="00697CC0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Warunki wstępne udostępniania wyroków sądowych w trybie UDIP </w:t>
      </w:r>
    </w:p>
    <w:p w14:paraId="46A1757A" w14:textId="77777777" w:rsidR="00697CC0" w:rsidRPr="00CF7C1A" w:rsidRDefault="00697CC0" w:rsidP="00697CC0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>Jawność wyroków sądowych rozstrzygających o prawach podmiotów prywatnych</w:t>
      </w:r>
    </w:p>
    <w:p w14:paraId="3B24A1E3" w14:textId="77777777" w:rsidR="00697CC0" w:rsidRPr="00CF7C1A" w:rsidRDefault="00697CC0" w:rsidP="00697CC0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>Jawność wyroków ukazujących sytuację procesową podmiotów z art. 5 ust. 3 UDIP</w:t>
      </w:r>
    </w:p>
    <w:p w14:paraId="07634FC5" w14:textId="77777777" w:rsidR="00697CC0" w:rsidRDefault="00697CC0" w:rsidP="00697CC0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Cel i warunki poprawnie przeprowadzonej </w:t>
      </w:r>
      <w:proofErr w:type="spellStart"/>
      <w:r w:rsidRPr="00CF7C1A">
        <w:rPr>
          <w:rFonts w:ascii="Georgia" w:hAnsi="Georgia" w:cs="Times New Roman"/>
        </w:rPr>
        <w:t>anonimizacji</w:t>
      </w:r>
      <w:proofErr w:type="spellEnd"/>
      <w:r w:rsidRPr="00CF7C1A">
        <w:rPr>
          <w:rFonts w:ascii="Georgia" w:hAnsi="Georgia" w:cs="Times New Roman"/>
        </w:rPr>
        <w:t xml:space="preserve"> wyroków sądowych </w:t>
      </w:r>
    </w:p>
    <w:p w14:paraId="07F7E4ED" w14:textId="77777777" w:rsidR="00697CC0" w:rsidRPr="00CF7C1A" w:rsidRDefault="00697CC0" w:rsidP="00697CC0">
      <w:pPr>
        <w:pStyle w:val="Akapitzlist"/>
        <w:spacing w:line="240" w:lineRule="auto"/>
        <w:ind w:left="1647"/>
        <w:jc w:val="both"/>
        <w:rPr>
          <w:rFonts w:ascii="Georgia" w:hAnsi="Georgia" w:cs="Times New Roman"/>
        </w:rPr>
      </w:pPr>
    </w:p>
    <w:p w14:paraId="7C79FF1E" w14:textId="77777777" w:rsidR="00E214AE" w:rsidRPr="00CF7C1A" w:rsidRDefault="00E214AE" w:rsidP="00CF7C1A">
      <w:pPr>
        <w:pStyle w:val="Akapitzlist"/>
        <w:spacing w:line="240" w:lineRule="auto"/>
        <w:ind w:left="360"/>
        <w:jc w:val="both"/>
        <w:rPr>
          <w:rFonts w:ascii="Georgia" w:hAnsi="Georgia"/>
          <w:b/>
          <w:bCs/>
        </w:rPr>
      </w:pPr>
    </w:p>
    <w:sectPr w:rsidR="00E214AE" w:rsidRPr="00CF7C1A" w:rsidSect="001F64AC">
      <w:headerReference w:type="default" r:id="rId8"/>
      <w:footerReference w:type="default" r:id="rId9"/>
      <w:pgSz w:w="11906" w:h="16838"/>
      <w:pgMar w:top="1418" w:right="851" w:bottom="851" w:left="1418" w:header="709" w:footer="709" w:gutter="0"/>
      <w:cols w:sep="1"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D065A" w14:textId="77777777" w:rsidR="00A65BB9" w:rsidRDefault="00A65BB9" w:rsidP="00AC3985">
      <w:pPr>
        <w:spacing w:after="0" w:line="240" w:lineRule="auto"/>
      </w:pPr>
      <w:r>
        <w:separator/>
      </w:r>
    </w:p>
  </w:endnote>
  <w:endnote w:type="continuationSeparator" w:id="0">
    <w:p w14:paraId="24B3DD6C" w14:textId="77777777" w:rsidR="00A65BB9" w:rsidRDefault="00A65BB9" w:rsidP="00AC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0E185" w14:textId="0492AAA6" w:rsidR="007C62E7" w:rsidRPr="002C2428" w:rsidRDefault="007C62E7" w:rsidP="002C2428">
    <w:pPr>
      <w:pStyle w:val="Stopka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DC979" w14:textId="77777777" w:rsidR="00A65BB9" w:rsidRDefault="00A65BB9" w:rsidP="00AC3985">
      <w:pPr>
        <w:spacing w:after="0" w:line="240" w:lineRule="auto"/>
      </w:pPr>
      <w:r>
        <w:separator/>
      </w:r>
    </w:p>
  </w:footnote>
  <w:footnote w:type="continuationSeparator" w:id="0">
    <w:p w14:paraId="0BD286E8" w14:textId="77777777" w:rsidR="00A65BB9" w:rsidRDefault="00A65BB9" w:rsidP="00AC3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893AC" w14:textId="77777777" w:rsidR="00B7393B" w:rsidRDefault="00B7393B" w:rsidP="00B7393B">
    <w:pPr>
      <w:pStyle w:val="Nagwek"/>
      <w:jc w:val="center"/>
      <w:rPr>
        <w:rFonts w:cs="Times New Roman"/>
        <w:b/>
        <w:bCs/>
        <w:sz w:val="20"/>
        <w:szCs w:val="20"/>
      </w:rPr>
    </w:pPr>
    <w:r w:rsidRPr="00B90E79">
      <w:rPr>
        <w:rFonts w:cs="Times New Roman"/>
        <w:b/>
        <w:bCs/>
        <w:sz w:val="20"/>
        <w:szCs w:val="20"/>
      </w:rPr>
      <w:t xml:space="preserve">Szkolenie </w:t>
    </w:r>
    <w:r w:rsidRPr="00B90E79">
      <w:rPr>
        <w:rFonts w:cs="Times New Roman"/>
        <w:b/>
        <w:bCs/>
        <w:i/>
        <w:iCs/>
        <w:color w:val="0033CC"/>
        <w:sz w:val="20"/>
        <w:szCs w:val="20"/>
      </w:rPr>
      <w:t>online</w:t>
    </w:r>
    <w:r w:rsidRPr="00B90E79">
      <w:rPr>
        <w:rFonts w:cs="Times New Roman"/>
        <w:b/>
        <w:bCs/>
        <w:sz w:val="20"/>
        <w:szCs w:val="20"/>
      </w:rPr>
      <w:t xml:space="preserve"> ,,Zasady dostępu i odmowy dostępu do informacji publicznej w sądach powszechnych</w:t>
    </w:r>
    <w:r>
      <w:rPr>
        <w:rFonts w:cs="Times New Roman"/>
        <w:b/>
        <w:bCs/>
        <w:sz w:val="20"/>
        <w:szCs w:val="20"/>
      </w:rPr>
      <w:t>”</w:t>
    </w:r>
    <w:r w:rsidRPr="00B90E79">
      <w:rPr>
        <w:rFonts w:cs="Times New Roman"/>
        <w:b/>
        <w:bCs/>
        <w:sz w:val="20"/>
        <w:szCs w:val="20"/>
      </w:rPr>
      <w:t xml:space="preserve">  </w:t>
    </w:r>
  </w:p>
  <w:p w14:paraId="50E9C1CA" w14:textId="03C7605D" w:rsidR="00B7393B" w:rsidRDefault="00B7393B" w:rsidP="00B7393B">
    <w:pPr>
      <w:pStyle w:val="Nagwek"/>
      <w:jc w:val="center"/>
    </w:pPr>
    <w:r>
      <w:rPr>
        <w:rFonts w:cs="Times New Roman"/>
        <w:b/>
        <w:bCs/>
        <w:sz w:val="20"/>
        <w:szCs w:val="20"/>
      </w:rPr>
      <w:t xml:space="preserve">6-7 lutego </w:t>
    </w:r>
    <w:r w:rsidRPr="00B90E79">
      <w:rPr>
        <w:rFonts w:cs="Times New Roman"/>
        <w:b/>
        <w:bCs/>
        <w:sz w:val="20"/>
        <w:szCs w:val="20"/>
      </w:rPr>
      <w:t>202</w:t>
    </w:r>
    <w:r>
      <w:rPr>
        <w:rFonts w:cs="Times New Roman"/>
        <w:b/>
        <w:bCs/>
        <w:sz w:val="20"/>
        <w:szCs w:val="20"/>
      </w:rPr>
      <w:t>5</w:t>
    </w:r>
    <w:r w:rsidRPr="00B90E79">
      <w:rPr>
        <w:rFonts w:cs="Times New Roman"/>
        <w:b/>
        <w:bCs/>
        <w:sz w:val="20"/>
        <w:szCs w:val="20"/>
      </w:rPr>
      <w:t xml:space="preserve"> r.</w:t>
    </w:r>
    <w:r>
      <w:rPr>
        <w:rFonts w:cs="Times New Roman"/>
        <w:b/>
        <w:bCs/>
        <w:sz w:val="20"/>
        <w:szCs w:val="20"/>
      </w:rPr>
      <w:t xml:space="preserve"> -</w:t>
    </w:r>
    <w:r w:rsidRPr="00B90E79">
      <w:rPr>
        <w:rFonts w:cs="Times New Roman"/>
        <w:b/>
        <w:bCs/>
        <w:sz w:val="20"/>
        <w:szCs w:val="20"/>
      </w:rPr>
      <w:t xml:space="preserve"> godz. 0</w:t>
    </w:r>
    <w:r>
      <w:rPr>
        <w:rFonts w:cs="Times New Roman"/>
        <w:b/>
        <w:bCs/>
        <w:sz w:val="20"/>
        <w:szCs w:val="20"/>
      </w:rPr>
      <w:t>8</w:t>
    </w:r>
    <w:r w:rsidRPr="00B90E79">
      <w:rPr>
        <w:rFonts w:cs="Times New Roman"/>
        <w:b/>
        <w:bCs/>
        <w:sz w:val="20"/>
        <w:szCs w:val="20"/>
      </w:rPr>
      <w:t>.</w:t>
    </w:r>
    <w:r>
      <w:rPr>
        <w:rFonts w:cs="Times New Roman"/>
        <w:b/>
        <w:bCs/>
        <w:sz w:val="20"/>
        <w:szCs w:val="20"/>
      </w:rPr>
      <w:t>3</w:t>
    </w:r>
    <w:r w:rsidRPr="00B90E79">
      <w:rPr>
        <w:rFonts w:cs="Times New Roman"/>
        <w:b/>
        <w:bCs/>
        <w:sz w:val="20"/>
        <w:szCs w:val="20"/>
      </w:rPr>
      <w:t>0-1</w:t>
    </w:r>
    <w:r>
      <w:rPr>
        <w:rFonts w:cs="Times New Roman"/>
        <w:b/>
        <w:bCs/>
        <w:sz w:val="20"/>
        <w:szCs w:val="20"/>
      </w:rPr>
      <w:t>4</w:t>
    </w:r>
    <w:r w:rsidRPr="00B90E79">
      <w:rPr>
        <w:rFonts w:cs="Times New Roman"/>
        <w:b/>
        <w:bCs/>
        <w:sz w:val="20"/>
        <w:szCs w:val="20"/>
      </w:rPr>
      <w:t>.</w:t>
    </w:r>
    <w:r>
      <w:rPr>
        <w:rFonts w:cs="Times New Roman"/>
        <w:b/>
        <w:bCs/>
        <w:sz w:val="20"/>
        <w:szCs w:val="20"/>
      </w:rPr>
      <w:t>3</w:t>
    </w:r>
    <w:r w:rsidRPr="00B90E79">
      <w:rPr>
        <w:rFonts w:cs="Times New Roman"/>
        <w:b/>
        <w:bCs/>
        <w:sz w:val="20"/>
        <w:szCs w:val="20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159FA"/>
    <w:multiLevelType w:val="multilevel"/>
    <w:tmpl w:val="E89C3C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064D61B4"/>
    <w:multiLevelType w:val="hybridMultilevel"/>
    <w:tmpl w:val="5CAA7366"/>
    <w:lvl w:ilvl="0" w:tplc="A2F41D3C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7601505"/>
    <w:multiLevelType w:val="hybridMultilevel"/>
    <w:tmpl w:val="1B028C58"/>
    <w:lvl w:ilvl="0" w:tplc="03AC302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873601B"/>
    <w:multiLevelType w:val="hybridMultilevel"/>
    <w:tmpl w:val="9CC4BBC6"/>
    <w:lvl w:ilvl="0" w:tplc="0BD6572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3C2BB8"/>
    <w:multiLevelType w:val="hybridMultilevel"/>
    <w:tmpl w:val="BD086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F4DD8"/>
    <w:multiLevelType w:val="hybridMultilevel"/>
    <w:tmpl w:val="3140C4F8"/>
    <w:lvl w:ilvl="0" w:tplc="03AC3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14FEC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02C70"/>
    <w:multiLevelType w:val="hybridMultilevel"/>
    <w:tmpl w:val="CF9E91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756938"/>
    <w:multiLevelType w:val="multilevel"/>
    <w:tmpl w:val="B4F6E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E1B2CA0"/>
    <w:multiLevelType w:val="hybridMultilevel"/>
    <w:tmpl w:val="EFD678F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3B354F6"/>
    <w:multiLevelType w:val="hybridMultilevel"/>
    <w:tmpl w:val="0F9AC2D6"/>
    <w:lvl w:ilvl="0" w:tplc="28DAAFC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914ED"/>
    <w:multiLevelType w:val="hybridMultilevel"/>
    <w:tmpl w:val="44EA2B86"/>
    <w:lvl w:ilvl="0" w:tplc="32EC123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B01260"/>
    <w:multiLevelType w:val="hybridMultilevel"/>
    <w:tmpl w:val="5CBE3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C05C3"/>
    <w:multiLevelType w:val="hybridMultilevel"/>
    <w:tmpl w:val="2DD4872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ABB087B"/>
    <w:multiLevelType w:val="hybridMultilevel"/>
    <w:tmpl w:val="F3B65662"/>
    <w:lvl w:ilvl="0" w:tplc="03AC30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747805"/>
    <w:multiLevelType w:val="hybridMultilevel"/>
    <w:tmpl w:val="8E5E4DF6"/>
    <w:lvl w:ilvl="0" w:tplc="AD10E7D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F2638D"/>
    <w:multiLevelType w:val="hybridMultilevel"/>
    <w:tmpl w:val="C30AFA9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CC34B6B"/>
    <w:multiLevelType w:val="hybridMultilevel"/>
    <w:tmpl w:val="7B22693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3B4892"/>
    <w:multiLevelType w:val="hybridMultilevel"/>
    <w:tmpl w:val="11D6A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35277"/>
    <w:multiLevelType w:val="hybridMultilevel"/>
    <w:tmpl w:val="AD6EC6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2D172B"/>
    <w:multiLevelType w:val="hybridMultilevel"/>
    <w:tmpl w:val="F6909C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7558A7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50191D19"/>
    <w:multiLevelType w:val="hybridMultilevel"/>
    <w:tmpl w:val="EC68003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40874C7"/>
    <w:multiLevelType w:val="multilevel"/>
    <w:tmpl w:val="52340EF0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Garamond" w:hAnsi="Garamond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4" w15:restartNumberingAfterBreak="0">
    <w:nsid w:val="54D36BDE"/>
    <w:multiLevelType w:val="hybridMultilevel"/>
    <w:tmpl w:val="6A42F1FE"/>
    <w:lvl w:ilvl="0" w:tplc="45D8FD32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5" w15:restartNumberingAfterBreak="0">
    <w:nsid w:val="56792086"/>
    <w:multiLevelType w:val="hybridMultilevel"/>
    <w:tmpl w:val="BA30621E"/>
    <w:lvl w:ilvl="0" w:tplc="7F7C4C08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78C6125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946CE"/>
    <w:multiLevelType w:val="hybridMultilevel"/>
    <w:tmpl w:val="891A5000"/>
    <w:lvl w:ilvl="0" w:tplc="03AC302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5F99410F"/>
    <w:multiLevelType w:val="hybridMultilevel"/>
    <w:tmpl w:val="4420D340"/>
    <w:lvl w:ilvl="0" w:tplc="03AC3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F4EC5"/>
    <w:multiLevelType w:val="hybridMultilevel"/>
    <w:tmpl w:val="F7EA915E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76304AF"/>
    <w:multiLevelType w:val="hybridMultilevel"/>
    <w:tmpl w:val="71569430"/>
    <w:lvl w:ilvl="0" w:tplc="7A6ADB5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1E7E11"/>
    <w:multiLevelType w:val="hybridMultilevel"/>
    <w:tmpl w:val="EB408636"/>
    <w:lvl w:ilvl="0" w:tplc="30EC51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C1025C"/>
    <w:multiLevelType w:val="hybridMultilevel"/>
    <w:tmpl w:val="7BF4C87C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722C64DD"/>
    <w:multiLevelType w:val="hybridMultilevel"/>
    <w:tmpl w:val="61C09204"/>
    <w:lvl w:ilvl="0" w:tplc="03AC302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74A817E3"/>
    <w:multiLevelType w:val="hybridMultilevel"/>
    <w:tmpl w:val="EB60711A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5" w15:restartNumberingAfterBreak="0">
    <w:nsid w:val="74DB42B6"/>
    <w:multiLevelType w:val="hybridMultilevel"/>
    <w:tmpl w:val="43768234"/>
    <w:lvl w:ilvl="0" w:tplc="666821DE">
      <w:start w:val="1"/>
      <w:numFmt w:val="decimal"/>
      <w:lvlText w:val="%1."/>
      <w:lvlJc w:val="left"/>
      <w:pPr>
        <w:ind w:left="643" w:hanging="360"/>
      </w:pPr>
      <w:rPr>
        <w:rFonts w:cs="Arial" w:hint="default"/>
        <w:b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781F1F58"/>
    <w:multiLevelType w:val="hybridMultilevel"/>
    <w:tmpl w:val="0CDA859C"/>
    <w:lvl w:ilvl="0" w:tplc="03AC302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79F57027"/>
    <w:multiLevelType w:val="hybridMultilevel"/>
    <w:tmpl w:val="2FE6ED74"/>
    <w:lvl w:ilvl="0" w:tplc="38149E6E">
      <w:start w:val="1"/>
      <w:numFmt w:val="lowerLetter"/>
      <w:lvlText w:val="%1)"/>
      <w:lvlJc w:val="left"/>
      <w:pPr>
        <w:ind w:left="1210" w:hanging="360"/>
      </w:pPr>
      <w:rPr>
        <w:rFonts w:ascii="Garamond" w:eastAsiaTheme="minorHAnsi" w:hAnsi="Garamond" w:cs="Times New Roman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8" w15:restartNumberingAfterBreak="0">
    <w:nsid w:val="7A2B267E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3307B"/>
    <w:multiLevelType w:val="hybridMultilevel"/>
    <w:tmpl w:val="BDB095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874B41"/>
    <w:multiLevelType w:val="hybridMultilevel"/>
    <w:tmpl w:val="37F047AA"/>
    <w:lvl w:ilvl="0" w:tplc="F8A8FBA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E9444F1"/>
    <w:multiLevelType w:val="hybridMultilevel"/>
    <w:tmpl w:val="1E889394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7F5C3CA9"/>
    <w:multiLevelType w:val="hybridMultilevel"/>
    <w:tmpl w:val="0D5AB87C"/>
    <w:lvl w:ilvl="0" w:tplc="076885DE">
      <w:start w:val="1"/>
      <w:numFmt w:val="lowerLetter"/>
      <w:lvlText w:val="%1)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57945593">
    <w:abstractNumId w:val="39"/>
  </w:num>
  <w:num w:numId="2" w16cid:durableId="1140996330">
    <w:abstractNumId w:val="2"/>
  </w:num>
  <w:num w:numId="3" w16cid:durableId="7414627">
    <w:abstractNumId w:val="18"/>
  </w:num>
  <w:num w:numId="4" w16cid:durableId="1722973355">
    <w:abstractNumId w:val="25"/>
  </w:num>
  <w:num w:numId="5" w16cid:durableId="1161627652">
    <w:abstractNumId w:val="3"/>
  </w:num>
  <w:num w:numId="6" w16cid:durableId="1407219230">
    <w:abstractNumId w:val="7"/>
  </w:num>
  <w:num w:numId="7" w16cid:durableId="2143692092">
    <w:abstractNumId w:val="8"/>
  </w:num>
  <w:num w:numId="8" w16cid:durableId="531190912">
    <w:abstractNumId w:val="35"/>
  </w:num>
  <w:num w:numId="9" w16cid:durableId="1449083694">
    <w:abstractNumId w:val="15"/>
  </w:num>
  <w:num w:numId="10" w16cid:durableId="2135588678">
    <w:abstractNumId w:val="11"/>
  </w:num>
  <w:num w:numId="11" w16cid:durableId="361587870">
    <w:abstractNumId w:val="32"/>
  </w:num>
  <w:num w:numId="12" w16cid:durableId="1416704384">
    <w:abstractNumId w:val="19"/>
  </w:num>
  <w:num w:numId="13" w16cid:durableId="101533752">
    <w:abstractNumId w:val="30"/>
  </w:num>
  <w:num w:numId="14" w16cid:durableId="227305659">
    <w:abstractNumId w:val="33"/>
  </w:num>
  <w:num w:numId="15" w16cid:durableId="1218513724">
    <w:abstractNumId w:val="4"/>
  </w:num>
  <w:num w:numId="16" w16cid:durableId="1611014573">
    <w:abstractNumId w:val="31"/>
  </w:num>
  <w:num w:numId="17" w16cid:durableId="2005085716">
    <w:abstractNumId w:val="21"/>
  </w:num>
  <w:num w:numId="18" w16cid:durableId="978532283">
    <w:abstractNumId w:val="38"/>
  </w:num>
  <w:num w:numId="19" w16cid:durableId="1993950103">
    <w:abstractNumId w:val="26"/>
  </w:num>
  <w:num w:numId="20" w16cid:durableId="848179477">
    <w:abstractNumId w:val="20"/>
  </w:num>
  <w:num w:numId="21" w16cid:durableId="1897543666">
    <w:abstractNumId w:val="14"/>
  </w:num>
  <w:num w:numId="22" w16cid:durableId="1772119889">
    <w:abstractNumId w:val="41"/>
  </w:num>
  <w:num w:numId="23" w16cid:durableId="1016079406">
    <w:abstractNumId w:val="6"/>
  </w:num>
  <w:num w:numId="24" w16cid:durableId="1142190618">
    <w:abstractNumId w:val="13"/>
  </w:num>
  <w:num w:numId="25" w16cid:durableId="1008874722">
    <w:abstractNumId w:val="16"/>
  </w:num>
  <w:num w:numId="26" w16cid:durableId="175772119">
    <w:abstractNumId w:val="22"/>
  </w:num>
  <w:num w:numId="27" w16cid:durableId="1368600715">
    <w:abstractNumId w:val="36"/>
  </w:num>
  <w:num w:numId="28" w16cid:durableId="1628970091">
    <w:abstractNumId w:val="5"/>
  </w:num>
  <w:num w:numId="29" w16cid:durableId="694617089">
    <w:abstractNumId w:val="12"/>
  </w:num>
  <w:num w:numId="30" w16cid:durableId="1474903149">
    <w:abstractNumId w:val="10"/>
  </w:num>
  <w:num w:numId="31" w16cid:durableId="194003056">
    <w:abstractNumId w:val="1"/>
  </w:num>
  <w:num w:numId="32" w16cid:durableId="1877155674">
    <w:abstractNumId w:val="27"/>
  </w:num>
  <w:num w:numId="33" w16cid:durableId="193226343">
    <w:abstractNumId w:val="9"/>
  </w:num>
  <w:num w:numId="34" w16cid:durableId="781147648">
    <w:abstractNumId w:val="28"/>
  </w:num>
  <w:num w:numId="35" w16cid:durableId="862019468">
    <w:abstractNumId w:val="0"/>
  </w:num>
  <w:num w:numId="36" w16cid:durableId="209387901">
    <w:abstractNumId w:val="37"/>
  </w:num>
  <w:num w:numId="37" w16cid:durableId="1681816936">
    <w:abstractNumId w:val="42"/>
  </w:num>
  <w:num w:numId="38" w16cid:durableId="603538421">
    <w:abstractNumId w:val="24"/>
  </w:num>
  <w:num w:numId="39" w16cid:durableId="1999186676">
    <w:abstractNumId w:val="29"/>
  </w:num>
  <w:num w:numId="40" w16cid:durableId="1336303841">
    <w:abstractNumId w:val="17"/>
  </w:num>
  <w:num w:numId="41" w16cid:durableId="2146241351">
    <w:abstractNumId w:val="40"/>
  </w:num>
  <w:num w:numId="42" w16cid:durableId="1807968565">
    <w:abstractNumId w:val="34"/>
  </w:num>
  <w:num w:numId="43" w16cid:durableId="1843085187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21"/>
    <w:rsid w:val="00001BD0"/>
    <w:rsid w:val="00007269"/>
    <w:rsid w:val="00010701"/>
    <w:rsid w:val="000107FE"/>
    <w:rsid w:val="000143B0"/>
    <w:rsid w:val="00020BC6"/>
    <w:rsid w:val="00020EED"/>
    <w:rsid w:val="000265A7"/>
    <w:rsid w:val="000320EF"/>
    <w:rsid w:val="0003603A"/>
    <w:rsid w:val="000539B8"/>
    <w:rsid w:val="00054564"/>
    <w:rsid w:val="00061A63"/>
    <w:rsid w:val="00064D0F"/>
    <w:rsid w:val="000651FF"/>
    <w:rsid w:val="000669E4"/>
    <w:rsid w:val="00071272"/>
    <w:rsid w:val="00075D14"/>
    <w:rsid w:val="0008332A"/>
    <w:rsid w:val="00096D1E"/>
    <w:rsid w:val="000A23AE"/>
    <w:rsid w:val="000C5322"/>
    <w:rsid w:val="000C6BBA"/>
    <w:rsid w:val="000D16C5"/>
    <w:rsid w:val="000D5C73"/>
    <w:rsid w:val="000E11F5"/>
    <w:rsid w:val="000E7F45"/>
    <w:rsid w:val="001037B7"/>
    <w:rsid w:val="00113626"/>
    <w:rsid w:val="00122AD8"/>
    <w:rsid w:val="00123A9A"/>
    <w:rsid w:val="00123D60"/>
    <w:rsid w:val="001260E3"/>
    <w:rsid w:val="001311E8"/>
    <w:rsid w:val="0013702E"/>
    <w:rsid w:val="00142EF7"/>
    <w:rsid w:val="00161985"/>
    <w:rsid w:val="0016435B"/>
    <w:rsid w:val="00167D75"/>
    <w:rsid w:val="0018006F"/>
    <w:rsid w:val="00185F80"/>
    <w:rsid w:val="00186600"/>
    <w:rsid w:val="00191395"/>
    <w:rsid w:val="001B4B37"/>
    <w:rsid w:val="001B6B1B"/>
    <w:rsid w:val="001C03B2"/>
    <w:rsid w:val="001C53C4"/>
    <w:rsid w:val="001C69D4"/>
    <w:rsid w:val="001D12B8"/>
    <w:rsid w:val="001E0B07"/>
    <w:rsid w:val="001F1C78"/>
    <w:rsid w:val="001F64AC"/>
    <w:rsid w:val="002048DD"/>
    <w:rsid w:val="002173A7"/>
    <w:rsid w:val="00233D91"/>
    <w:rsid w:val="0025391C"/>
    <w:rsid w:val="00253BEC"/>
    <w:rsid w:val="002619E1"/>
    <w:rsid w:val="0026653D"/>
    <w:rsid w:val="00272BFB"/>
    <w:rsid w:val="0027491E"/>
    <w:rsid w:val="002824FA"/>
    <w:rsid w:val="0028642F"/>
    <w:rsid w:val="002A1B5E"/>
    <w:rsid w:val="002B77AE"/>
    <w:rsid w:val="002C2428"/>
    <w:rsid w:val="002D4237"/>
    <w:rsid w:val="002D574D"/>
    <w:rsid w:val="002E135B"/>
    <w:rsid w:val="002F248D"/>
    <w:rsid w:val="002F4FA8"/>
    <w:rsid w:val="003009EC"/>
    <w:rsid w:val="00307363"/>
    <w:rsid w:val="00316912"/>
    <w:rsid w:val="003219A1"/>
    <w:rsid w:val="00350EBA"/>
    <w:rsid w:val="003510C6"/>
    <w:rsid w:val="00351DAE"/>
    <w:rsid w:val="0035350B"/>
    <w:rsid w:val="003537FA"/>
    <w:rsid w:val="003619E9"/>
    <w:rsid w:val="00366C1D"/>
    <w:rsid w:val="003709CA"/>
    <w:rsid w:val="00370A6B"/>
    <w:rsid w:val="00371EEB"/>
    <w:rsid w:val="00382063"/>
    <w:rsid w:val="00384CA3"/>
    <w:rsid w:val="00396194"/>
    <w:rsid w:val="00396E0A"/>
    <w:rsid w:val="00397DE4"/>
    <w:rsid w:val="00397FA6"/>
    <w:rsid w:val="003A0C58"/>
    <w:rsid w:val="003A5C4C"/>
    <w:rsid w:val="003B2EED"/>
    <w:rsid w:val="003B7B48"/>
    <w:rsid w:val="003C39DC"/>
    <w:rsid w:val="003D3217"/>
    <w:rsid w:val="003D4206"/>
    <w:rsid w:val="003D7D54"/>
    <w:rsid w:val="003F3D3C"/>
    <w:rsid w:val="00407BD7"/>
    <w:rsid w:val="00414454"/>
    <w:rsid w:val="004245FF"/>
    <w:rsid w:val="00452909"/>
    <w:rsid w:val="00454C0F"/>
    <w:rsid w:val="00456B52"/>
    <w:rsid w:val="00457406"/>
    <w:rsid w:val="00460A31"/>
    <w:rsid w:val="00464591"/>
    <w:rsid w:val="00465762"/>
    <w:rsid w:val="00466F5F"/>
    <w:rsid w:val="00474511"/>
    <w:rsid w:val="00476358"/>
    <w:rsid w:val="0047654B"/>
    <w:rsid w:val="00477306"/>
    <w:rsid w:val="00483E07"/>
    <w:rsid w:val="00485937"/>
    <w:rsid w:val="00487134"/>
    <w:rsid w:val="0049483D"/>
    <w:rsid w:val="004978AD"/>
    <w:rsid w:val="004B7671"/>
    <w:rsid w:val="004C4B06"/>
    <w:rsid w:val="004D5B9B"/>
    <w:rsid w:val="004F1B5F"/>
    <w:rsid w:val="00502F0D"/>
    <w:rsid w:val="005030B1"/>
    <w:rsid w:val="00503CCC"/>
    <w:rsid w:val="00520C25"/>
    <w:rsid w:val="00522817"/>
    <w:rsid w:val="00525CE8"/>
    <w:rsid w:val="00536121"/>
    <w:rsid w:val="005364A9"/>
    <w:rsid w:val="00554534"/>
    <w:rsid w:val="00554A12"/>
    <w:rsid w:val="00561843"/>
    <w:rsid w:val="00564F17"/>
    <w:rsid w:val="00570275"/>
    <w:rsid w:val="005930E5"/>
    <w:rsid w:val="005958D3"/>
    <w:rsid w:val="005B6382"/>
    <w:rsid w:val="005C3280"/>
    <w:rsid w:val="005D1811"/>
    <w:rsid w:val="005D55C3"/>
    <w:rsid w:val="005E30D4"/>
    <w:rsid w:val="005E3135"/>
    <w:rsid w:val="005E4D97"/>
    <w:rsid w:val="005F28A4"/>
    <w:rsid w:val="005F6950"/>
    <w:rsid w:val="00602FC5"/>
    <w:rsid w:val="00603175"/>
    <w:rsid w:val="00614771"/>
    <w:rsid w:val="006217D8"/>
    <w:rsid w:val="0062210C"/>
    <w:rsid w:val="00630901"/>
    <w:rsid w:val="00630B14"/>
    <w:rsid w:val="00653AB8"/>
    <w:rsid w:val="0065574F"/>
    <w:rsid w:val="006648A7"/>
    <w:rsid w:val="00666CC3"/>
    <w:rsid w:val="00670576"/>
    <w:rsid w:val="00671D41"/>
    <w:rsid w:val="00672210"/>
    <w:rsid w:val="0068579F"/>
    <w:rsid w:val="00690F43"/>
    <w:rsid w:val="006974FE"/>
    <w:rsid w:val="00697CC0"/>
    <w:rsid w:val="006A1F03"/>
    <w:rsid w:val="006B4D3D"/>
    <w:rsid w:val="006B5E01"/>
    <w:rsid w:val="006C1572"/>
    <w:rsid w:val="006D3A04"/>
    <w:rsid w:val="006D7D5B"/>
    <w:rsid w:val="006E16DD"/>
    <w:rsid w:val="006E56BB"/>
    <w:rsid w:val="006E740E"/>
    <w:rsid w:val="00704FC1"/>
    <w:rsid w:val="0071225C"/>
    <w:rsid w:val="00714A67"/>
    <w:rsid w:val="00716E54"/>
    <w:rsid w:val="00724909"/>
    <w:rsid w:val="007318B2"/>
    <w:rsid w:val="0073321F"/>
    <w:rsid w:val="00751867"/>
    <w:rsid w:val="007567DA"/>
    <w:rsid w:val="00764716"/>
    <w:rsid w:val="0078519E"/>
    <w:rsid w:val="007857F1"/>
    <w:rsid w:val="007A4373"/>
    <w:rsid w:val="007A5FC4"/>
    <w:rsid w:val="007A63A4"/>
    <w:rsid w:val="007B3AB7"/>
    <w:rsid w:val="007C34B0"/>
    <w:rsid w:val="007C4E36"/>
    <w:rsid w:val="007C62E7"/>
    <w:rsid w:val="007D3E14"/>
    <w:rsid w:val="007E1011"/>
    <w:rsid w:val="007E18B8"/>
    <w:rsid w:val="00800CFF"/>
    <w:rsid w:val="0080243A"/>
    <w:rsid w:val="00814250"/>
    <w:rsid w:val="00815C85"/>
    <w:rsid w:val="00841378"/>
    <w:rsid w:val="00847DB0"/>
    <w:rsid w:val="0086287F"/>
    <w:rsid w:val="0086422A"/>
    <w:rsid w:val="00872C0E"/>
    <w:rsid w:val="00873414"/>
    <w:rsid w:val="00880C07"/>
    <w:rsid w:val="00881FD0"/>
    <w:rsid w:val="008918CA"/>
    <w:rsid w:val="008A0402"/>
    <w:rsid w:val="008A1384"/>
    <w:rsid w:val="008A7B58"/>
    <w:rsid w:val="008B1654"/>
    <w:rsid w:val="008B28DE"/>
    <w:rsid w:val="008B35FF"/>
    <w:rsid w:val="008D1B7A"/>
    <w:rsid w:val="008D2E3F"/>
    <w:rsid w:val="008D78AD"/>
    <w:rsid w:val="008E0F79"/>
    <w:rsid w:val="008E3FFD"/>
    <w:rsid w:val="008E6D17"/>
    <w:rsid w:val="008F7A00"/>
    <w:rsid w:val="00917078"/>
    <w:rsid w:val="009375EA"/>
    <w:rsid w:val="00944598"/>
    <w:rsid w:val="00945151"/>
    <w:rsid w:val="00954C58"/>
    <w:rsid w:val="009623FA"/>
    <w:rsid w:val="00970686"/>
    <w:rsid w:val="009714E3"/>
    <w:rsid w:val="00977A6C"/>
    <w:rsid w:val="00977BF5"/>
    <w:rsid w:val="00983870"/>
    <w:rsid w:val="009950BD"/>
    <w:rsid w:val="009A32BA"/>
    <w:rsid w:val="009B078D"/>
    <w:rsid w:val="009B582A"/>
    <w:rsid w:val="009D4BC6"/>
    <w:rsid w:val="009D60E1"/>
    <w:rsid w:val="009E3F3B"/>
    <w:rsid w:val="009F1B68"/>
    <w:rsid w:val="00A01F34"/>
    <w:rsid w:val="00A21F8D"/>
    <w:rsid w:val="00A22E9F"/>
    <w:rsid w:val="00A25779"/>
    <w:rsid w:val="00A3072D"/>
    <w:rsid w:val="00A30E72"/>
    <w:rsid w:val="00A312DE"/>
    <w:rsid w:val="00A402CD"/>
    <w:rsid w:val="00A422FB"/>
    <w:rsid w:val="00A43A6D"/>
    <w:rsid w:val="00A43AB9"/>
    <w:rsid w:val="00A45E44"/>
    <w:rsid w:val="00A46F14"/>
    <w:rsid w:val="00A65BB9"/>
    <w:rsid w:val="00A779A1"/>
    <w:rsid w:val="00A9208D"/>
    <w:rsid w:val="00A94BD1"/>
    <w:rsid w:val="00AB0D73"/>
    <w:rsid w:val="00AC3985"/>
    <w:rsid w:val="00AF43BF"/>
    <w:rsid w:val="00B10049"/>
    <w:rsid w:val="00B159B1"/>
    <w:rsid w:val="00B20258"/>
    <w:rsid w:val="00B3463F"/>
    <w:rsid w:val="00B47639"/>
    <w:rsid w:val="00B5389D"/>
    <w:rsid w:val="00B5585E"/>
    <w:rsid w:val="00B62049"/>
    <w:rsid w:val="00B7393B"/>
    <w:rsid w:val="00B75F02"/>
    <w:rsid w:val="00B83481"/>
    <w:rsid w:val="00BA27C0"/>
    <w:rsid w:val="00BB395C"/>
    <w:rsid w:val="00BE7AC3"/>
    <w:rsid w:val="00BF3C02"/>
    <w:rsid w:val="00BF5003"/>
    <w:rsid w:val="00C13912"/>
    <w:rsid w:val="00C40D49"/>
    <w:rsid w:val="00C4136E"/>
    <w:rsid w:val="00C5255C"/>
    <w:rsid w:val="00C553A6"/>
    <w:rsid w:val="00C57867"/>
    <w:rsid w:val="00C66DA7"/>
    <w:rsid w:val="00C93A18"/>
    <w:rsid w:val="00CB5A09"/>
    <w:rsid w:val="00CC01FF"/>
    <w:rsid w:val="00CC5D36"/>
    <w:rsid w:val="00CE7282"/>
    <w:rsid w:val="00CE7386"/>
    <w:rsid w:val="00CF7C1A"/>
    <w:rsid w:val="00D06137"/>
    <w:rsid w:val="00D105E3"/>
    <w:rsid w:val="00D21651"/>
    <w:rsid w:val="00D544D2"/>
    <w:rsid w:val="00D551CF"/>
    <w:rsid w:val="00D935BD"/>
    <w:rsid w:val="00DA18EC"/>
    <w:rsid w:val="00DC1B1B"/>
    <w:rsid w:val="00DD1AE0"/>
    <w:rsid w:val="00DD4292"/>
    <w:rsid w:val="00DD5413"/>
    <w:rsid w:val="00DE10A3"/>
    <w:rsid w:val="00DE52BA"/>
    <w:rsid w:val="00E00CFE"/>
    <w:rsid w:val="00E044D6"/>
    <w:rsid w:val="00E0642E"/>
    <w:rsid w:val="00E07C1B"/>
    <w:rsid w:val="00E214AE"/>
    <w:rsid w:val="00E243C0"/>
    <w:rsid w:val="00E24B98"/>
    <w:rsid w:val="00E278C3"/>
    <w:rsid w:val="00E31E97"/>
    <w:rsid w:val="00E32578"/>
    <w:rsid w:val="00E5579B"/>
    <w:rsid w:val="00E60677"/>
    <w:rsid w:val="00E638F1"/>
    <w:rsid w:val="00E66FA0"/>
    <w:rsid w:val="00E72BDF"/>
    <w:rsid w:val="00E744EB"/>
    <w:rsid w:val="00E9579D"/>
    <w:rsid w:val="00E96A21"/>
    <w:rsid w:val="00EA059F"/>
    <w:rsid w:val="00EA577F"/>
    <w:rsid w:val="00EA7214"/>
    <w:rsid w:val="00EB061F"/>
    <w:rsid w:val="00EB1128"/>
    <w:rsid w:val="00EB7667"/>
    <w:rsid w:val="00EB7AE4"/>
    <w:rsid w:val="00EE724A"/>
    <w:rsid w:val="00EE7F9C"/>
    <w:rsid w:val="00EF3717"/>
    <w:rsid w:val="00F00D85"/>
    <w:rsid w:val="00F13956"/>
    <w:rsid w:val="00F14921"/>
    <w:rsid w:val="00F356AF"/>
    <w:rsid w:val="00F50D9F"/>
    <w:rsid w:val="00F516AF"/>
    <w:rsid w:val="00F626E4"/>
    <w:rsid w:val="00F66D6C"/>
    <w:rsid w:val="00F7008B"/>
    <w:rsid w:val="00F758AE"/>
    <w:rsid w:val="00F75BAB"/>
    <w:rsid w:val="00F7789C"/>
    <w:rsid w:val="00F82E4E"/>
    <w:rsid w:val="00F83A7B"/>
    <w:rsid w:val="00F90DA5"/>
    <w:rsid w:val="00F93FF4"/>
    <w:rsid w:val="00F94CEF"/>
    <w:rsid w:val="00F9746B"/>
    <w:rsid w:val="00FA1AAC"/>
    <w:rsid w:val="00FA4AD7"/>
    <w:rsid w:val="00FB4524"/>
    <w:rsid w:val="00FB6FE3"/>
    <w:rsid w:val="00FC0E58"/>
    <w:rsid w:val="00FE1422"/>
    <w:rsid w:val="00FF378C"/>
    <w:rsid w:val="00FF4BF2"/>
    <w:rsid w:val="00F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FB728"/>
  <w15:chartTrackingRefBased/>
  <w15:docId w15:val="{2EBE8125-9D90-4CEF-97EF-B33DABC5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7C1B"/>
    <w:rPr>
      <w:b/>
      <w:bCs/>
    </w:rPr>
  </w:style>
  <w:style w:type="character" w:styleId="Uwydatnienie">
    <w:name w:val="Emphasis"/>
    <w:basedOn w:val="Domylnaczcionkaakapitu"/>
    <w:uiPriority w:val="20"/>
    <w:qFormat/>
    <w:rsid w:val="00E07C1B"/>
    <w:rPr>
      <w:i/>
      <w:iCs/>
    </w:rPr>
  </w:style>
  <w:style w:type="character" w:styleId="Hipercze">
    <w:name w:val="Hyperlink"/>
    <w:basedOn w:val="Domylnaczcionkaakapitu"/>
    <w:uiPriority w:val="99"/>
    <w:unhideWhenUsed/>
    <w:rsid w:val="00E07C1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9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9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9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9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9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8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39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39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398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1C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1C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1C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1C7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048D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E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386"/>
  </w:style>
  <w:style w:type="paragraph" w:styleId="Stopka">
    <w:name w:val="footer"/>
    <w:basedOn w:val="Normalny"/>
    <w:link w:val="StopkaZnak"/>
    <w:uiPriority w:val="99"/>
    <w:unhideWhenUsed/>
    <w:rsid w:val="00CE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386"/>
  </w:style>
  <w:style w:type="table" w:styleId="Tabela-Siatka">
    <w:name w:val="Table Grid"/>
    <w:basedOn w:val="Standardowy"/>
    <w:uiPriority w:val="39"/>
    <w:rsid w:val="0048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E11F5"/>
    <w:pPr>
      <w:spacing w:after="0" w:line="240" w:lineRule="auto"/>
    </w:pPr>
  </w:style>
  <w:style w:type="character" w:customStyle="1" w:styleId="articletitle">
    <w:name w:val="articletitle"/>
    <w:basedOn w:val="Domylnaczcionkaakapitu"/>
    <w:rsid w:val="00DD4292"/>
  </w:style>
  <w:style w:type="character" w:customStyle="1" w:styleId="highlight">
    <w:name w:val="highlight"/>
    <w:basedOn w:val="Domylnaczcionkaakapitu"/>
    <w:rsid w:val="00DD4292"/>
  </w:style>
  <w:style w:type="paragraph" w:customStyle="1" w:styleId="m-4378291757609190000msolistparagraph">
    <w:name w:val="m_-4378291757609190000msolistparagraph"/>
    <w:basedOn w:val="Normalny"/>
    <w:rsid w:val="0016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B5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1955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582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4118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473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388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332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83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5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6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46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536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625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3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76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20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8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808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00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15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8006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9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30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05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7216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4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597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475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88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26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8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2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4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325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5215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13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29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321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40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34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7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226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F7F57-B5C8-433D-BDEC-5B0C3A5F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2123</TotalTime>
  <Pages>2</Pages>
  <Words>756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sitek</dc:creator>
  <cp:keywords/>
  <dc:description/>
  <cp:lastModifiedBy>piotr sitniewski</cp:lastModifiedBy>
  <cp:revision>2</cp:revision>
  <cp:lastPrinted>2023-10-20T06:08:00Z</cp:lastPrinted>
  <dcterms:created xsi:type="dcterms:W3CDTF">2019-03-21T20:02:00Z</dcterms:created>
  <dcterms:modified xsi:type="dcterms:W3CDTF">2024-11-06T18:57:00Z</dcterms:modified>
</cp:coreProperties>
</file>