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CBD" w14:textId="77777777" w:rsidR="00D544D2" w:rsidRPr="00AE7036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>W jaki sposób może być realizowane prawo do informacji ?</w:t>
      </w:r>
    </w:p>
    <w:p w14:paraId="4F67537A" w14:textId="77777777" w:rsidR="00D544D2" w:rsidRPr="00AE7036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Prawo do informacji a prawo wglądu w dokument </w:t>
      </w:r>
    </w:p>
    <w:p w14:paraId="49FA60D6" w14:textId="77777777" w:rsidR="00D544D2" w:rsidRPr="00AE7036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Jak się ma tryb wnioskowy wobec prowadzenia strony BIP? </w:t>
      </w:r>
    </w:p>
    <w:p w14:paraId="2561D2B4" w14:textId="77777777" w:rsidR="00D544D2" w:rsidRPr="00AE7036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Jak postępować, gdy żądana informacja znajduje się na naszej stronie BIP ?  </w:t>
      </w:r>
    </w:p>
    <w:p w14:paraId="34DCF884" w14:textId="77777777" w:rsidR="00D544D2" w:rsidRPr="00AE7036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Jak postąpić, gdy żądana informacja znajduje się na stronie BIP, ale jednostki podległej/nadrzędnej ?</w:t>
      </w:r>
    </w:p>
    <w:p w14:paraId="1C36B17A" w14:textId="77777777" w:rsidR="00D544D2" w:rsidRPr="00AE7036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Czy można udzielić odpowiedzi na wniosek, zamieszczając odpowiedź na BIP ?  </w:t>
      </w:r>
    </w:p>
    <w:p w14:paraId="794360C5" w14:textId="77777777" w:rsidR="00D544D2" w:rsidRPr="00AE7036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Czy sposób prowadzenia strony BIP podlega kontroli sądów administracyjnych ?  </w:t>
      </w:r>
    </w:p>
    <w:p w14:paraId="28E46266" w14:textId="77777777" w:rsidR="00D544D2" w:rsidRPr="00AE7036" w:rsidRDefault="00D544D2" w:rsidP="00E60677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0BD9092E" w14:textId="77777777" w:rsidR="00396194" w:rsidRPr="00AE7036" w:rsidRDefault="00396194" w:rsidP="00396194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 xml:space="preserve">METODA 5 KROKÓW – warunki stosowania ustawy o dostępie. </w:t>
      </w:r>
    </w:p>
    <w:p w14:paraId="2041EA60" w14:textId="77777777" w:rsidR="00396194" w:rsidRPr="00AE7036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Wniosek musi być w miarę precyzyjny  </w:t>
      </w:r>
    </w:p>
    <w:p w14:paraId="1BC9355A" w14:textId="77777777" w:rsidR="00396194" w:rsidRPr="00AE7036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Adresat wniosku jest podmiotem obowiązanym (art. 4 ust. 1  i 2 UDIP)  </w:t>
      </w:r>
    </w:p>
    <w:p w14:paraId="11107452" w14:textId="77777777" w:rsidR="00396194" w:rsidRPr="00AE7036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Wniosek musi dotyczyć informacji publicznych (art. 1 ust. 1 UDIP)  </w:t>
      </w:r>
    </w:p>
    <w:p w14:paraId="3F4B313A" w14:textId="77777777" w:rsidR="00396194" w:rsidRPr="00AE7036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Adresat wniosku musi posiadać żądane informacje (art. 4 ust. 3 UDIP)  </w:t>
      </w:r>
    </w:p>
    <w:p w14:paraId="42AC43D4" w14:textId="65B2F9F9" w:rsidR="00396194" w:rsidRPr="00AE7036" w:rsidRDefault="00396194" w:rsidP="00396194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W sprawie nie mają zastosowania przepisy szczególne (art. 1 ust. 2 UDIP)  </w:t>
      </w:r>
    </w:p>
    <w:p w14:paraId="1E2CBD1F" w14:textId="77777777" w:rsidR="00396194" w:rsidRPr="00AE7036" w:rsidRDefault="00396194" w:rsidP="00396194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14:paraId="5C9FAE35" w14:textId="77777777" w:rsidR="00D544D2" w:rsidRPr="00AE7036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 xml:space="preserve">Tryb wnioskowy – formy wniosku o udostępnienie informacji publicznej. </w:t>
      </w:r>
    </w:p>
    <w:p w14:paraId="74EB0835" w14:textId="28F18675" w:rsidR="00D544D2" w:rsidRPr="00AE7036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Czy istnieje obowiązujący formularz wniosku?</w:t>
      </w:r>
    </w:p>
    <w:p w14:paraId="77A6DB1A" w14:textId="05A8B5BD" w:rsidR="00D544D2" w:rsidRPr="00AE7036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Minimalne wymogi odnośnie treści wniosku o udostępnienie informacji publicznej. </w:t>
      </w:r>
    </w:p>
    <w:p w14:paraId="57306C68" w14:textId="4B9EFE3C" w:rsidR="00D544D2" w:rsidRPr="00AE7036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Jak się zachować jeżeli wnioskodawca nie podał żadnej podstawy prawnej swego pisma ? </w:t>
      </w:r>
    </w:p>
    <w:p w14:paraId="3493DAA4" w14:textId="1B06F31B" w:rsidR="004C4B06" w:rsidRPr="00AE7036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Prośba o wyjaśnienie trybu i treści złożonego pisma  </w:t>
      </w:r>
    </w:p>
    <w:p w14:paraId="08416AE1" w14:textId="77777777" w:rsidR="004C4B06" w:rsidRPr="00AE7036" w:rsidRDefault="004C4B06" w:rsidP="004C4B06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Jak się zachować jeżeli wniosek jest niejasny, ogólny, mało precyzyjny ?  </w:t>
      </w:r>
    </w:p>
    <w:p w14:paraId="77BBA446" w14:textId="483D1249" w:rsidR="00D544D2" w:rsidRPr="00AE7036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czy wniosek można złożyć ustnie/telefonicznie ?  </w:t>
      </w:r>
    </w:p>
    <w:p w14:paraId="749A111B" w14:textId="07E1727A" w:rsidR="00D544D2" w:rsidRPr="00AE7036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Jak należy rozumieć treść art. 8 ust. 4 UDIP ? </w:t>
      </w:r>
    </w:p>
    <w:p w14:paraId="558F266D" w14:textId="15C7401F" w:rsidR="00D544D2" w:rsidRPr="00AE7036" w:rsidRDefault="00D544D2" w:rsidP="005E313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czy można składać wnioski za pośrednictwem portali społecznościowych ? </w:t>
      </w:r>
    </w:p>
    <w:p w14:paraId="6FC219E8" w14:textId="77777777" w:rsidR="00D544D2" w:rsidRPr="00AE7036" w:rsidRDefault="00D544D2" w:rsidP="00E60677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na jaki adres email wnioski złożone są skutecznie ? </w:t>
      </w:r>
    </w:p>
    <w:p w14:paraId="0468D238" w14:textId="74C240BD" w:rsidR="00D544D2" w:rsidRPr="00AE7036" w:rsidRDefault="00D544D2" w:rsidP="005E3135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Czy można składać wnioski anonimowe ?</w:t>
      </w:r>
    </w:p>
    <w:p w14:paraId="03F8CB24" w14:textId="323FF3F9" w:rsidR="00D544D2" w:rsidRPr="00AE7036" w:rsidRDefault="00D544D2" w:rsidP="00E60677">
      <w:pPr>
        <w:pStyle w:val="Akapitzlist"/>
        <w:spacing w:line="240" w:lineRule="auto"/>
        <w:ind w:left="1494"/>
        <w:rPr>
          <w:rFonts w:ascii="Times New Roman" w:hAnsi="Times New Roman" w:cs="Times New Roman"/>
        </w:rPr>
      </w:pPr>
    </w:p>
    <w:p w14:paraId="7A95C68B" w14:textId="61F452C7" w:rsidR="00D544D2" w:rsidRPr="00AE7036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>Termin na rozpoznanie wniosku.</w:t>
      </w:r>
    </w:p>
    <w:p w14:paraId="5EEEB19D" w14:textId="77777777" w:rsidR="00D544D2" w:rsidRPr="00AE7036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Czy stosujemy terminy z art. 13 UDIP czy z k.p.a.? </w:t>
      </w:r>
    </w:p>
    <w:p w14:paraId="0620BC44" w14:textId="77777777" w:rsidR="00D544D2" w:rsidRPr="00AE7036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W jaki sposób liczymy termin na załatwienie sprawy ?  </w:t>
      </w:r>
    </w:p>
    <w:p w14:paraId="30E32338" w14:textId="77777777" w:rsidR="00D544D2" w:rsidRPr="00AE7036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Od kiedy liczymy termin,  jeżeli wniosek wpłynął na ogólny mail urzędu ? </w:t>
      </w:r>
    </w:p>
    <w:p w14:paraId="14CADCC2" w14:textId="77777777" w:rsidR="00D544D2" w:rsidRPr="00AE7036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Od kiedy liczymy termin,  jeżeli wniosek wpłynął na skrytkę EPUAP ?</w:t>
      </w:r>
    </w:p>
    <w:p w14:paraId="4583C7E8" w14:textId="77777777" w:rsidR="00D544D2" w:rsidRPr="00AE7036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Od kiedy liczymy termin,  jeżeli wniosek wpłynął do filii urzędu ?</w:t>
      </w:r>
    </w:p>
    <w:p w14:paraId="6B98E96B" w14:textId="77777777" w:rsidR="00D544D2" w:rsidRPr="00AE7036" w:rsidRDefault="00D544D2" w:rsidP="00E60677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Od kiedy liczymy termin,  jeżeli wniosek został złożony ustnie lub elektronicznie ? </w:t>
      </w:r>
    </w:p>
    <w:p w14:paraId="643F9B6A" w14:textId="77777777" w:rsidR="00D544D2" w:rsidRPr="00AE7036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Kiedy możemy przedłużyć termin na podstawie art. 13 ust. 2  UDIP ?  </w:t>
      </w:r>
    </w:p>
    <w:p w14:paraId="773A20EC" w14:textId="77777777" w:rsidR="00D544D2" w:rsidRPr="00AE7036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Który dzień jest dniem udzielenia odpowiedzi ?</w:t>
      </w:r>
    </w:p>
    <w:p w14:paraId="0C0E01C3" w14:textId="77777777" w:rsidR="00D544D2" w:rsidRPr="00AE7036" w:rsidRDefault="00D544D2" w:rsidP="00E60677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14:paraId="4102C760" w14:textId="77777777" w:rsidR="00D544D2" w:rsidRPr="00AE7036" w:rsidRDefault="00D544D2" w:rsidP="00E60677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 xml:space="preserve">Czym jest informacja publiczna. </w:t>
      </w:r>
    </w:p>
    <w:p w14:paraId="22A7841F" w14:textId="77777777" w:rsidR="00D544D2" w:rsidRPr="00AE7036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Cechy składowe informacji publicznej. </w:t>
      </w:r>
    </w:p>
    <w:p w14:paraId="0F844F5D" w14:textId="77777777" w:rsidR="00D544D2" w:rsidRPr="00AE7036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Informacja publiczna to sfera faktów.</w:t>
      </w:r>
    </w:p>
    <w:p w14:paraId="61E55BCE" w14:textId="77777777" w:rsidR="00D544D2" w:rsidRPr="00AE7036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Informacja publiczna musi być aktualna.</w:t>
      </w:r>
    </w:p>
    <w:p w14:paraId="36FFD071" w14:textId="77777777" w:rsidR="00D544D2" w:rsidRPr="00AE7036" w:rsidRDefault="00D544D2" w:rsidP="00E60677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Informacja publiczna nie istnieje bez nośnika.</w:t>
      </w:r>
    </w:p>
    <w:p w14:paraId="0EEC5A64" w14:textId="77777777" w:rsidR="00D544D2" w:rsidRPr="00AE7036" w:rsidRDefault="00D544D2" w:rsidP="00E6067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Dokument wewnętrzny nie stanowi informacji publicznej - analiza wyroku TK (sygn. P 25/12). </w:t>
      </w:r>
    </w:p>
    <w:p w14:paraId="1C5471EA" w14:textId="77777777" w:rsidR="00D544D2" w:rsidRPr="00AE7036" w:rsidRDefault="00D544D2" w:rsidP="00E60677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Dokument prywatny jako nośnik informacji. </w:t>
      </w:r>
    </w:p>
    <w:p w14:paraId="7E78AA10" w14:textId="5969E2EF" w:rsidR="00D544D2" w:rsidRPr="00AE7036" w:rsidRDefault="00D544D2" w:rsidP="00AE7036">
      <w:pPr>
        <w:pStyle w:val="Akapitzlist"/>
        <w:spacing w:line="240" w:lineRule="auto"/>
        <w:ind w:left="1800"/>
        <w:rPr>
          <w:rFonts w:ascii="Times New Roman" w:hAnsi="Times New Roman" w:cs="Times New Roman"/>
        </w:rPr>
      </w:pPr>
    </w:p>
    <w:p w14:paraId="61E9522B" w14:textId="4E33E3C2" w:rsidR="004B7671" w:rsidRPr="00AE7036" w:rsidRDefault="007C62E7" w:rsidP="004B7671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 xml:space="preserve">KIEDY </w:t>
      </w:r>
      <w:r w:rsidR="004B7671" w:rsidRPr="00AE7036">
        <w:rPr>
          <w:rFonts w:ascii="Times New Roman" w:hAnsi="Times New Roman" w:cs="Times New Roman"/>
          <w:b/>
          <w:bCs/>
        </w:rPr>
        <w:t>DOKONUJEMY CZYNNOŚCI MATERIALNO TECHNICZNEJ W ODPOW</w:t>
      </w:r>
      <w:r w:rsidR="00AE7036" w:rsidRPr="00AE7036">
        <w:rPr>
          <w:rFonts w:ascii="Times New Roman" w:hAnsi="Times New Roman" w:cs="Times New Roman"/>
          <w:b/>
          <w:bCs/>
        </w:rPr>
        <w:t>I</w:t>
      </w:r>
      <w:r w:rsidR="004B7671" w:rsidRPr="00AE7036">
        <w:rPr>
          <w:rFonts w:ascii="Times New Roman" w:hAnsi="Times New Roman" w:cs="Times New Roman"/>
          <w:b/>
          <w:bCs/>
        </w:rPr>
        <w:t xml:space="preserve">EDZI NA WNIOSEK? </w:t>
      </w:r>
    </w:p>
    <w:p w14:paraId="1E83EC55" w14:textId="2D6E493D" w:rsidR="007C62E7" w:rsidRPr="00AE7036" w:rsidRDefault="004B7671" w:rsidP="001A1B9C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</w:rPr>
        <w:t>Udzielen</w:t>
      </w:r>
      <w:r w:rsidR="007C62E7" w:rsidRPr="00AE7036">
        <w:rPr>
          <w:rFonts w:ascii="Times New Roman" w:hAnsi="Times New Roman" w:cs="Times New Roman"/>
        </w:rPr>
        <w:t xml:space="preserve">ie informacji publicznej. </w:t>
      </w:r>
    </w:p>
    <w:p w14:paraId="460E2B88" w14:textId="77777777" w:rsidR="007C62E7" w:rsidRPr="00AE7036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</w:rPr>
        <w:t xml:space="preserve">Poinformowanie, że wniosek nie obejmuje informacji publicznych </w:t>
      </w:r>
      <w:r w:rsidRPr="00AE7036">
        <w:rPr>
          <w:rFonts w:ascii="Times New Roman" w:hAnsi="Times New Roman" w:cs="Times New Roman"/>
          <w:b/>
          <w:bCs/>
        </w:rPr>
        <w:t>(</w:t>
      </w:r>
      <w:r w:rsidRPr="00AE7036">
        <w:rPr>
          <w:rFonts w:ascii="Times New Roman" w:hAnsi="Times New Roman" w:cs="Times New Roman"/>
          <w:b/>
          <w:bCs/>
          <w:u w:val="single"/>
        </w:rPr>
        <w:t>WZÓR PISMA)</w:t>
      </w:r>
    </w:p>
    <w:p w14:paraId="28A8D228" w14:textId="1AF11B97" w:rsidR="007C62E7" w:rsidRPr="00AE7036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</w:rPr>
        <w:t xml:space="preserve">Poinformowanie, że podmiot nie posiada żądanej informacji </w:t>
      </w:r>
      <w:r w:rsidRPr="00AE7036">
        <w:rPr>
          <w:rFonts w:ascii="Times New Roman" w:hAnsi="Times New Roman" w:cs="Times New Roman"/>
          <w:b/>
          <w:bCs/>
        </w:rPr>
        <w:t>(</w:t>
      </w:r>
      <w:r w:rsidRPr="00AE7036">
        <w:rPr>
          <w:rFonts w:ascii="Times New Roman" w:hAnsi="Times New Roman" w:cs="Times New Roman"/>
          <w:b/>
          <w:bCs/>
          <w:u w:val="single"/>
        </w:rPr>
        <w:t>WZÓR PISMA)</w:t>
      </w:r>
    </w:p>
    <w:p w14:paraId="6F930286" w14:textId="77777777" w:rsidR="007C62E7" w:rsidRPr="00AE7036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</w:rPr>
        <w:t xml:space="preserve">Poinformowanie o pierwszeństwie przepisów szczególnych </w:t>
      </w:r>
      <w:r w:rsidRPr="00AE7036">
        <w:rPr>
          <w:rFonts w:ascii="Times New Roman" w:hAnsi="Times New Roman" w:cs="Times New Roman"/>
          <w:b/>
          <w:bCs/>
        </w:rPr>
        <w:t>(</w:t>
      </w:r>
      <w:r w:rsidRPr="00AE7036">
        <w:rPr>
          <w:rFonts w:ascii="Times New Roman" w:hAnsi="Times New Roman" w:cs="Times New Roman"/>
          <w:b/>
          <w:bCs/>
          <w:u w:val="single"/>
        </w:rPr>
        <w:t>WZÓR PISMA)</w:t>
      </w:r>
    </w:p>
    <w:p w14:paraId="75D4BF25" w14:textId="77777777" w:rsidR="007C62E7" w:rsidRPr="00AE7036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</w:rPr>
        <w:t xml:space="preserve">Powiadomienie o wyznaczeniu nowego terminu do załatwienia sprawy </w:t>
      </w:r>
      <w:r w:rsidRPr="00AE7036">
        <w:rPr>
          <w:rFonts w:ascii="Times New Roman" w:hAnsi="Times New Roman" w:cs="Times New Roman"/>
          <w:b/>
          <w:bCs/>
        </w:rPr>
        <w:t>(</w:t>
      </w:r>
      <w:r w:rsidRPr="00AE7036">
        <w:rPr>
          <w:rFonts w:ascii="Times New Roman" w:hAnsi="Times New Roman" w:cs="Times New Roman"/>
          <w:b/>
          <w:bCs/>
          <w:u w:val="single"/>
        </w:rPr>
        <w:t>WZÓR PISMA)</w:t>
      </w:r>
    </w:p>
    <w:p w14:paraId="7DB5E101" w14:textId="6B887D87" w:rsidR="007C62E7" w:rsidRPr="00AE7036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</w:rPr>
        <w:t xml:space="preserve">Powiadomienia z art. 13 ust. 2, 14 ust. 2 i 15 ust. 2  </w:t>
      </w:r>
      <w:r w:rsidRPr="00AE7036">
        <w:rPr>
          <w:rFonts w:ascii="Times New Roman" w:hAnsi="Times New Roman" w:cs="Times New Roman"/>
          <w:b/>
          <w:bCs/>
        </w:rPr>
        <w:t>(</w:t>
      </w:r>
      <w:r w:rsidRPr="00AE7036">
        <w:rPr>
          <w:rFonts w:ascii="Times New Roman" w:hAnsi="Times New Roman" w:cs="Times New Roman"/>
          <w:b/>
          <w:bCs/>
          <w:u w:val="single"/>
        </w:rPr>
        <w:t>WZORY PISM)</w:t>
      </w:r>
    </w:p>
    <w:p w14:paraId="6E449735" w14:textId="6F8B1FBC" w:rsidR="00307363" w:rsidRPr="00AE7036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5A419541" w14:textId="0FEE47A2" w:rsidR="004B7671" w:rsidRPr="00AE7036" w:rsidRDefault="004B7671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lastRenderedPageBreak/>
        <w:t xml:space="preserve">KIEDY WYDAJEMY DECYZJE ADMINISTRACYJNE? </w:t>
      </w:r>
    </w:p>
    <w:p w14:paraId="51DA804C" w14:textId="0F024C2A" w:rsidR="00E455D6" w:rsidRPr="00AE7036" w:rsidRDefault="00E455D6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 xml:space="preserve">NA CZYM POLEGA NADUŻYWANIE PRAWA DO INFORMACJI? (przegląd orzecznictwa sądowego). </w:t>
      </w:r>
    </w:p>
    <w:p w14:paraId="161F2B37" w14:textId="521A3119" w:rsidR="008A1384" w:rsidRPr="00AE7036" w:rsidRDefault="008A1384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 xml:space="preserve">DECYZJA O UMORZENIU POSTĘPOWANIA </w:t>
      </w:r>
    </w:p>
    <w:p w14:paraId="0D55F268" w14:textId="6E10D097" w:rsidR="007C62E7" w:rsidRPr="00AE7036" w:rsidRDefault="004B7671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 xml:space="preserve">DECYZJA O </w:t>
      </w:r>
      <w:r w:rsidR="007C62E7" w:rsidRPr="00AE7036">
        <w:rPr>
          <w:rFonts w:ascii="Times New Roman" w:hAnsi="Times New Roman" w:cs="Times New Roman"/>
          <w:b/>
          <w:bCs/>
        </w:rPr>
        <w:t>ODMOW</w:t>
      </w:r>
      <w:r w:rsidRPr="00AE7036">
        <w:rPr>
          <w:rFonts w:ascii="Times New Roman" w:hAnsi="Times New Roman" w:cs="Times New Roman"/>
          <w:b/>
          <w:bCs/>
        </w:rPr>
        <w:t>IE</w:t>
      </w:r>
      <w:r w:rsidR="007C62E7" w:rsidRPr="00AE7036">
        <w:rPr>
          <w:rFonts w:ascii="Times New Roman" w:hAnsi="Times New Roman" w:cs="Times New Roman"/>
          <w:b/>
          <w:bCs/>
        </w:rPr>
        <w:t xml:space="preserve"> UDOSTĘPNIENIA INFORMACJI ZE WZGLĘDU NA PRAWO DO PRYWATNOŚCI </w:t>
      </w:r>
    </w:p>
    <w:p w14:paraId="6C5427C0" w14:textId="7194AFAD" w:rsidR="006648A7" w:rsidRPr="00AE7036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Autonomia informacyjna</w:t>
      </w:r>
    </w:p>
    <w:p w14:paraId="33B6AA01" w14:textId="3498FDFA" w:rsidR="004B7671" w:rsidRPr="00AE7036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Funkcjonariusz publiczny a osoba pełniąca funkcje publiczne.</w:t>
      </w:r>
    </w:p>
    <w:p w14:paraId="0BEBEA04" w14:textId="77777777" w:rsidR="004B7671" w:rsidRPr="00AE7036" w:rsidRDefault="007C62E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Zakres pojęcia ,,informacje o warunkach powierzenia i wykonywania funkcji publicznych” (art. 5 ust. 2).</w:t>
      </w:r>
    </w:p>
    <w:p w14:paraId="3AF895EC" w14:textId="2A2C2915" w:rsidR="007C62E7" w:rsidRPr="00AE7036" w:rsidRDefault="006648A7" w:rsidP="004B7671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Warunki dobrze przeprowadzonej </w:t>
      </w:r>
      <w:proofErr w:type="spellStart"/>
      <w:r w:rsidRPr="00AE7036">
        <w:rPr>
          <w:rFonts w:ascii="Times New Roman" w:hAnsi="Times New Roman" w:cs="Times New Roman"/>
        </w:rPr>
        <w:t>anonimizacji</w:t>
      </w:r>
      <w:proofErr w:type="spellEnd"/>
      <w:r w:rsidRPr="00AE7036">
        <w:rPr>
          <w:rFonts w:ascii="Times New Roman" w:hAnsi="Times New Roman" w:cs="Times New Roman"/>
        </w:rPr>
        <w:t xml:space="preserve"> </w:t>
      </w:r>
      <w:r w:rsidR="007C62E7" w:rsidRPr="00AE7036">
        <w:rPr>
          <w:rFonts w:ascii="Times New Roman" w:hAnsi="Times New Roman" w:cs="Times New Roman"/>
        </w:rPr>
        <w:t>ze względu na potrzebę ochrony prawa do prywatności</w:t>
      </w:r>
    </w:p>
    <w:p w14:paraId="6923EC4F" w14:textId="7EA1CB5A" w:rsidR="00307363" w:rsidRPr="00AE7036" w:rsidRDefault="00307363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20033ED2" w14:textId="77777777" w:rsidR="002C2428" w:rsidRPr="00AE7036" w:rsidRDefault="002C2428" w:rsidP="0030736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6D9C5F64" w14:textId="6A55C080" w:rsidR="007C62E7" w:rsidRPr="00AE7036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>ODMOWA UDOSTĘPNIENIA INFORMACJI ZE WZGLĘDU NA TAJEMNICĘ PRZEDSIĘBIORCY</w:t>
      </w:r>
    </w:p>
    <w:p w14:paraId="0BA6F09D" w14:textId="77777777" w:rsidR="004B7671" w:rsidRPr="00AE7036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Tajemnica przedsiębiorcy a tajemnica przedsiębiorstwa </w:t>
      </w:r>
    </w:p>
    <w:p w14:paraId="037487B9" w14:textId="77777777" w:rsidR="004B7671" w:rsidRPr="00AE7036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Kto ustala zakres wyłączenia ?</w:t>
      </w:r>
    </w:p>
    <w:p w14:paraId="3FA3C2DC" w14:textId="77777777" w:rsidR="006648A7" w:rsidRPr="00AE7036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Czy przedsiębiorcę należy ,,dopytać” o zakres wyłączenia w razie pojawienia się wniosku.</w:t>
      </w:r>
    </w:p>
    <w:p w14:paraId="30BA30CB" w14:textId="39A30059" w:rsidR="007C62E7" w:rsidRPr="00AE7036" w:rsidRDefault="006648A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 xml:space="preserve">Reguły zastrzegania tajemnicy przedsiębiorcy </w:t>
      </w:r>
    </w:p>
    <w:p w14:paraId="3D513544" w14:textId="00C822C9" w:rsidR="00396194" w:rsidRPr="00AE7036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</w:rPr>
      </w:pPr>
    </w:p>
    <w:p w14:paraId="71EEBC2D" w14:textId="27CC48DE" w:rsidR="007C62E7" w:rsidRPr="00AE7036" w:rsidRDefault="007C62E7" w:rsidP="004B7671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>ODMOWA UDOSTĘPNIENIA INFORMACJI ZE WZGLĘDU NA BRAK SZCZEGÓLNEJ ISTOTNOŚCI DLA INTERESU PUBLICZNEGO</w:t>
      </w:r>
    </w:p>
    <w:p w14:paraId="3B8625BD" w14:textId="35B89CE4" w:rsidR="00466F5F" w:rsidRPr="00AE7036" w:rsidRDefault="007C62E7" w:rsidP="00466F5F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</w:rPr>
        <w:t>Na czym polega zjawisko przetworzenia (art. 3 ust. 1 pkt 1).</w:t>
      </w:r>
      <w:r w:rsidR="00466F5F" w:rsidRPr="00AE7036">
        <w:rPr>
          <w:rFonts w:ascii="Times New Roman" w:hAnsi="Times New Roman" w:cs="Times New Roman"/>
        </w:rPr>
        <w:t xml:space="preserve"> wyrok T.K. z 18.12.2018 r. (</w:t>
      </w:r>
      <w:proofErr w:type="spellStart"/>
      <w:r w:rsidR="00466F5F" w:rsidRPr="00AE7036">
        <w:rPr>
          <w:rFonts w:ascii="Times New Roman" w:hAnsi="Times New Roman" w:cs="Times New Roman"/>
        </w:rPr>
        <w:t>Sk</w:t>
      </w:r>
      <w:proofErr w:type="spellEnd"/>
      <w:r w:rsidR="00466F5F" w:rsidRPr="00AE7036">
        <w:rPr>
          <w:rFonts w:ascii="Times New Roman" w:hAnsi="Times New Roman" w:cs="Times New Roman"/>
        </w:rPr>
        <w:t xml:space="preserve"> 27/14). </w:t>
      </w:r>
    </w:p>
    <w:p w14:paraId="365E01DB" w14:textId="2674652E" w:rsidR="00466F5F" w:rsidRPr="00AE7036" w:rsidRDefault="00466F5F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</w:rPr>
        <w:t xml:space="preserve">Komu przysługuje prawo do uzyskania informacji przetworzonej </w:t>
      </w:r>
    </w:p>
    <w:p w14:paraId="6B072577" w14:textId="77777777" w:rsidR="00396194" w:rsidRPr="00AE7036" w:rsidRDefault="00396194" w:rsidP="00396194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</w:rPr>
        <w:t xml:space="preserve">Przebieg postępowania. </w:t>
      </w:r>
    </w:p>
    <w:p w14:paraId="702D1F41" w14:textId="77777777" w:rsidR="004B7671" w:rsidRPr="00AE7036" w:rsidRDefault="007C62E7" w:rsidP="004B7671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E7036">
        <w:rPr>
          <w:rFonts w:ascii="Times New Roman" w:hAnsi="Times New Roman" w:cs="Times New Roman"/>
        </w:rPr>
        <w:t>Anonimizacja</w:t>
      </w:r>
      <w:proofErr w:type="spellEnd"/>
      <w:r w:rsidRPr="00AE7036">
        <w:rPr>
          <w:rFonts w:ascii="Times New Roman" w:hAnsi="Times New Roman" w:cs="Times New Roman"/>
        </w:rPr>
        <w:t xml:space="preserve"> a przetworzenie</w:t>
      </w:r>
    </w:p>
    <w:p w14:paraId="02ABFBFD" w14:textId="378DD355" w:rsidR="00396194" w:rsidRPr="00AE7036" w:rsidRDefault="00396194" w:rsidP="00396194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</w:rPr>
      </w:pPr>
    </w:p>
    <w:p w14:paraId="3CEB7255" w14:textId="23B2744E" w:rsidR="007C62E7" w:rsidRPr="00AE7036" w:rsidRDefault="00307363" w:rsidP="007C62E7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E7036">
        <w:rPr>
          <w:rFonts w:ascii="Times New Roman" w:hAnsi="Times New Roman" w:cs="Times New Roman"/>
          <w:b/>
          <w:bCs/>
        </w:rPr>
        <w:t xml:space="preserve">SKŁADOWE DECYZJI O ODMOWIE. </w:t>
      </w:r>
    </w:p>
    <w:p w14:paraId="2F8DF089" w14:textId="77777777" w:rsidR="007C62E7" w:rsidRPr="00AE7036" w:rsidRDefault="007C62E7" w:rsidP="007C62E7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Składowe wynikające z k.p.a.</w:t>
      </w:r>
    </w:p>
    <w:p w14:paraId="10A61C3D" w14:textId="2C3DB703" w:rsidR="00D544D2" w:rsidRPr="00AE7036" w:rsidRDefault="007C62E7" w:rsidP="002C242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AE7036">
        <w:rPr>
          <w:rFonts w:ascii="Times New Roman" w:hAnsi="Times New Roman" w:cs="Times New Roman"/>
        </w:rPr>
        <w:t>Wymogi dodatkowe wynikające z UDIP</w:t>
      </w:r>
      <w:r w:rsidR="002C2428" w:rsidRPr="00AE7036">
        <w:rPr>
          <w:rFonts w:ascii="Times New Roman" w:hAnsi="Times New Roman" w:cs="Times New Roman"/>
        </w:rPr>
        <w:t>.</w:t>
      </w:r>
    </w:p>
    <w:sectPr w:rsidR="00D544D2" w:rsidRPr="00AE7036" w:rsidSect="00F7008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D88B" w14:textId="77777777" w:rsidR="00E066CE" w:rsidRDefault="00E066CE" w:rsidP="00AC3985">
      <w:pPr>
        <w:spacing w:after="0" w:line="240" w:lineRule="auto"/>
      </w:pPr>
      <w:r>
        <w:separator/>
      </w:r>
    </w:p>
  </w:endnote>
  <w:endnote w:type="continuationSeparator" w:id="0">
    <w:p w14:paraId="3F6865E4" w14:textId="77777777" w:rsidR="00E066CE" w:rsidRDefault="00E066CE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48" w14:textId="70224FAD" w:rsidR="002C2428" w:rsidRPr="004B0FE3" w:rsidRDefault="002C2428" w:rsidP="002C242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B0FE3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4B0FE3">
      <w:rPr>
        <w:rFonts w:ascii="Times New Roman" w:hAnsi="Times New Roman" w:cs="Times New Roman"/>
        <w:sz w:val="18"/>
        <w:szCs w:val="18"/>
      </w:rPr>
      <w:t xml:space="preserve">Zapraszam do zapisania się do grupy:  </w:t>
    </w:r>
    <w:hyperlink r:id="rId1" w:history="1">
      <w:r w:rsidRPr="004B0FE3">
        <w:rPr>
          <w:rStyle w:val="Hipercze"/>
          <w:rFonts w:ascii="Times New Roman" w:hAnsi="Times New Roman" w:cs="Times New Roman"/>
          <w:sz w:val="18"/>
          <w:szCs w:val="18"/>
        </w:rPr>
        <w:t>https://www.facebook.com/groups/adminpublicznejinformacji/</w:t>
      </w:r>
    </w:hyperlink>
  </w:p>
  <w:p w14:paraId="3E10E185" w14:textId="31AB9CE9" w:rsidR="007C62E7" w:rsidRPr="004B0FE3" w:rsidRDefault="002C2428" w:rsidP="002C242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B0FE3">
      <w:rPr>
        <w:rFonts w:ascii="Times New Roman" w:hAnsi="Times New Roman" w:cs="Times New Roman"/>
        <w:b/>
        <w:sz w:val="18"/>
        <w:szCs w:val="18"/>
      </w:rPr>
      <w:t>www.jawnosc.pl</w:t>
    </w:r>
    <w:r w:rsidRPr="004B0FE3">
      <w:rPr>
        <w:rFonts w:ascii="Times New Roman" w:hAnsi="Times New Roman" w:cs="Times New Roman"/>
        <w:sz w:val="18"/>
        <w:szCs w:val="18"/>
      </w:rPr>
      <w:t xml:space="preserve">  adw. dr hab. Piotr Sitniewski – kontakt z trenerem: </w:t>
    </w:r>
    <w:r w:rsidRPr="004B0FE3">
      <w:rPr>
        <w:rFonts w:ascii="Times New Roman" w:hAnsi="Times New Roman" w:cs="Times New Roman"/>
        <w:b/>
        <w:sz w:val="18"/>
        <w:szCs w:val="18"/>
      </w:rPr>
      <w:t>piotrsitniewski@gmail.com</w:t>
    </w:r>
    <w:r w:rsidRPr="004B0FE3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C709" w14:textId="77777777" w:rsidR="00E066CE" w:rsidRDefault="00E066CE" w:rsidP="00AC3985">
      <w:pPr>
        <w:spacing w:after="0" w:line="240" w:lineRule="auto"/>
      </w:pPr>
      <w:r>
        <w:separator/>
      </w:r>
    </w:p>
  </w:footnote>
  <w:footnote w:type="continuationSeparator" w:id="0">
    <w:p w14:paraId="469358CA" w14:textId="77777777" w:rsidR="00E066CE" w:rsidRDefault="00E066CE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C8A" w14:textId="77777777" w:rsidR="00F127C4" w:rsidRPr="00D712C5" w:rsidRDefault="00F127C4" w:rsidP="00F127C4">
    <w:pPr>
      <w:pStyle w:val="Nagwek"/>
      <w:jc w:val="center"/>
      <w:rPr>
        <w:rFonts w:cs="Times New Roman"/>
        <w:sz w:val="18"/>
        <w:szCs w:val="18"/>
      </w:rPr>
    </w:pPr>
    <w:r w:rsidRPr="00D712C5">
      <w:rPr>
        <w:rFonts w:cs="Times New Roman"/>
        <w:b/>
        <w:bCs/>
        <w:sz w:val="18"/>
        <w:szCs w:val="18"/>
      </w:rPr>
      <w:t xml:space="preserve">Szkolenie </w:t>
    </w:r>
    <w:r w:rsidRPr="00D712C5">
      <w:rPr>
        <w:rFonts w:cs="Times New Roman"/>
        <w:b/>
        <w:bCs/>
        <w:i/>
        <w:iCs/>
        <w:color w:val="0033CC"/>
        <w:sz w:val="18"/>
        <w:szCs w:val="18"/>
      </w:rPr>
      <w:t>online</w:t>
    </w:r>
    <w:r w:rsidRPr="00D712C5">
      <w:rPr>
        <w:rFonts w:cs="Times New Roman"/>
        <w:b/>
        <w:bCs/>
        <w:sz w:val="18"/>
        <w:szCs w:val="18"/>
      </w:rPr>
      <w:t xml:space="preserve"> ,,Dostęp i odmowa dostępu do informacji publicznej – </w:t>
    </w:r>
    <w:r>
      <w:rPr>
        <w:rFonts w:cs="Times New Roman"/>
        <w:b/>
        <w:bCs/>
        <w:sz w:val="18"/>
        <w:szCs w:val="18"/>
      </w:rPr>
      <w:t>7.11.</w:t>
    </w:r>
    <w:r w:rsidRPr="00D712C5">
      <w:rPr>
        <w:rFonts w:cs="Times New Roman"/>
        <w:b/>
        <w:bCs/>
        <w:sz w:val="18"/>
        <w:szCs w:val="18"/>
      </w:rPr>
      <w:t>2022 r. – kompleksowe omówienie zasad realizacji wniosków o udostępnienie informacji publicznej”</w:t>
    </w:r>
  </w:p>
  <w:p w14:paraId="231410F7" w14:textId="5BFCE53E" w:rsidR="003009EC" w:rsidRPr="00367F49" w:rsidRDefault="003009EC" w:rsidP="00DC4985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3433917">
    <w:abstractNumId w:val="38"/>
  </w:num>
  <w:num w:numId="2" w16cid:durableId="1613198152">
    <w:abstractNumId w:val="2"/>
  </w:num>
  <w:num w:numId="3" w16cid:durableId="789520566">
    <w:abstractNumId w:val="18"/>
  </w:num>
  <w:num w:numId="4" w16cid:durableId="1852795652">
    <w:abstractNumId w:val="24"/>
  </w:num>
  <w:num w:numId="5" w16cid:durableId="713191050">
    <w:abstractNumId w:val="3"/>
  </w:num>
  <w:num w:numId="6" w16cid:durableId="158427683">
    <w:abstractNumId w:val="7"/>
  </w:num>
  <w:num w:numId="7" w16cid:durableId="356739155">
    <w:abstractNumId w:val="8"/>
  </w:num>
  <w:num w:numId="8" w16cid:durableId="360783745">
    <w:abstractNumId w:val="34"/>
  </w:num>
  <w:num w:numId="9" w16cid:durableId="852960632">
    <w:abstractNumId w:val="15"/>
  </w:num>
  <w:num w:numId="10" w16cid:durableId="2029138875">
    <w:abstractNumId w:val="11"/>
  </w:num>
  <w:num w:numId="11" w16cid:durableId="1436443878">
    <w:abstractNumId w:val="31"/>
  </w:num>
  <w:num w:numId="12" w16cid:durableId="1180315801">
    <w:abstractNumId w:val="19"/>
  </w:num>
  <w:num w:numId="13" w16cid:durableId="1211724755">
    <w:abstractNumId w:val="29"/>
  </w:num>
  <w:num w:numId="14" w16cid:durableId="189146025">
    <w:abstractNumId w:val="32"/>
  </w:num>
  <w:num w:numId="15" w16cid:durableId="943414208">
    <w:abstractNumId w:val="4"/>
  </w:num>
  <w:num w:numId="16" w16cid:durableId="101650482">
    <w:abstractNumId w:val="30"/>
  </w:num>
  <w:num w:numId="17" w16cid:durableId="455947088">
    <w:abstractNumId w:val="21"/>
  </w:num>
  <w:num w:numId="18" w16cid:durableId="1366559852">
    <w:abstractNumId w:val="37"/>
  </w:num>
  <w:num w:numId="19" w16cid:durableId="2113477840">
    <w:abstractNumId w:val="25"/>
  </w:num>
  <w:num w:numId="20" w16cid:durableId="1459104395">
    <w:abstractNumId w:val="20"/>
  </w:num>
  <w:num w:numId="21" w16cid:durableId="670183509">
    <w:abstractNumId w:val="14"/>
  </w:num>
  <w:num w:numId="22" w16cid:durableId="157234021">
    <w:abstractNumId w:val="40"/>
  </w:num>
  <w:num w:numId="23" w16cid:durableId="880628488">
    <w:abstractNumId w:val="6"/>
  </w:num>
  <w:num w:numId="24" w16cid:durableId="2025742814">
    <w:abstractNumId w:val="13"/>
  </w:num>
  <w:num w:numId="25" w16cid:durableId="1710643299">
    <w:abstractNumId w:val="16"/>
  </w:num>
  <w:num w:numId="26" w16cid:durableId="1558592747">
    <w:abstractNumId w:val="22"/>
  </w:num>
  <w:num w:numId="27" w16cid:durableId="747725969">
    <w:abstractNumId w:val="35"/>
  </w:num>
  <w:num w:numId="28" w16cid:durableId="726416935">
    <w:abstractNumId w:val="5"/>
  </w:num>
  <w:num w:numId="29" w16cid:durableId="1166244811">
    <w:abstractNumId w:val="12"/>
  </w:num>
  <w:num w:numId="30" w16cid:durableId="341705986">
    <w:abstractNumId w:val="10"/>
  </w:num>
  <w:num w:numId="31" w16cid:durableId="1356079410">
    <w:abstractNumId w:val="1"/>
  </w:num>
  <w:num w:numId="32" w16cid:durableId="1706755787">
    <w:abstractNumId w:val="26"/>
  </w:num>
  <w:num w:numId="33" w16cid:durableId="1021204173">
    <w:abstractNumId w:val="9"/>
  </w:num>
  <w:num w:numId="34" w16cid:durableId="1468546225">
    <w:abstractNumId w:val="27"/>
  </w:num>
  <w:num w:numId="35" w16cid:durableId="358775075">
    <w:abstractNumId w:val="0"/>
  </w:num>
  <w:num w:numId="36" w16cid:durableId="567422087">
    <w:abstractNumId w:val="36"/>
  </w:num>
  <w:num w:numId="37" w16cid:durableId="189536924">
    <w:abstractNumId w:val="41"/>
  </w:num>
  <w:num w:numId="38" w16cid:durableId="1404255214">
    <w:abstractNumId w:val="23"/>
  </w:num>
  <w:num w:numId="39" w16cid:durableId="343359135">
    <w:abstractNumId w:val="28"/>
  </w:num>
  <w:num w:numId="40" w16cid:durableId="1851487180">
    <w:abstractNumId w:val="17"/>
  </w:num>
  <w:num w:numId="41" w16cid:durableId="86465657">
    <w:abstractNumId w:val="39"/>
  </w:num>
  <w:num w:numId="42" w16cid:durableId="132697987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91395"/>
    <w:rsid w:val="001B6B1B"/>
    <w:rsid w:val="001C53C4"/>
    <w:rsid w:val="001C69D4"/>
    <w:rsid w:val="001E0B07"/>
    <w:rsid w:val="001F1C78"/>
    <w:rsid w:val="002048DD"/>
    <w:rsid w:val="00233D91"/>
    <w:rsid w:val="00272BFB"/>
    <w:rsid w:val="0027491E"/>
    <w:rsid w:val="002824FA"/>
    <w:rsid w:val="0028642F"/>
    <w:rsid w:val="002A1B5E"/>
    <w:rsid w:val="002B77AE"/>
    <w:rsid w:val="002C2428"/>
    <w:rsid w:val="002E135B"/>
    <w:rsid w:val="002E6940"/>
    <w:rsid w:val="002F4FA8"/>
    <w:rsid w:val="003009EC"/>
    <w:rsid w:val="00307363"/>
    <w:rsid w:val="003219A1"/>
    <w:rsid w:val="00326A19"/>
    <w:rsid w:val="00350EBA"/>
    <w:rsid w:val="003510C6"/>
    <w:rsid w:val="00351DAE"/>
    <w:rsid w:val="003537FA"/>
    <w:rsid w:val="003619E9"/>
    <w:rsid w:val="00367F49"/>
    <w:rsid w:val="00370A6B"/>
    <w:rsid w:val="00382063"/>
    <w:rsid w:val="00384CA3"/>
    <w:rsid w:val="00392130"/>
    <w:rsid w:val="00396194"/>
    <w:rsid w:val="00396E0A"/>
    <w:rsid w:val="00397FA6"/>
    <w:rsid w:val="003A5C4C"/>
    <w:rsid w:val="003B2EED"/>
    <w:rsid w:val="003B7484"/>
    <w:rsid w:val="003B7B48"/>
    <w:rsid w:val="003C39DC"/>
    <w:rsid w:val="003D3217"/>
    <w:rsid w:val="003D4206"/>
    <w:rsid w:val="003F3D3C"/>
    <w:rsid w:val="00407BD7"/>
    <w:rsid w:val="00414454"/>
    <w:rsid w:val="004245FF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78AD"/>
    <w:rsid w:val="004B0FE3"/>
    <w:rsid w:val="004B7671"/>
    <w:rsid w:val="004C4B06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47D59"/>
    <w:rsid w:val="00561843"/>
    <w:rsid w:val="00564F17"/>
    <w:rsid w:val="00570275"/>
    <w:rsid w:val="005958D3"/>
    <w:rsid w:val="005A0B40"/>
    <w:rsid w:val="005B6382"/>
    <w:rsid w:val="005C3280"/>
    <w:rsid w:val="005E30D4"/>
    <w:rsid w:val="005E3135"/>
    <w:rsid w:val="005E4D97"/>
    <w:rsid w:val="005F28A4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1D41"/>
    <w:rsid w:val="00672210"/>
    <w:rsid w:val="006974FE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318B2"/>
    <w:rsid w:val="0073321F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B1654"/>
    <w:rsid w:val="008B28DE"/>
    <w:rsid w:val="008B35FF"/>
    <w:rsid w:val="008D1B7A"/>
    <w:rsid w:val="008D2E3F"/>
    <w:rsid w:val="008D78AD"/>
    <w:rsid w:val="008E3FFD"/>
    <w:rsid w:val="008E50B6"/>
    <w:rsid w:val="008E6B29"/>
    <w:rsid w:val="008E6D17"/>
    <w:rsid w:val="008F7A00"/>
    <w:rsid w:val="00917078"/>
    <w:rsid w:val="009375EA"/>
    <w:rsid w:val="00945151"/>
    <w:rsid w:val="00954C58"/>
    <w:rsid w:val="00970686"/>
    <w:rsid w:val="009714E3"/>
    <w:rsid w:val="00977A6C"/>
    <w:rsid w:val="009950BD"/>
    <w:rsid w:val="009B078D"/>
    <w:rsid w:val="009B582A"/>
    <w:rsid w:val="009D4BC6"/>
    <w:rsid w:val="009D60E1"/>
    <w:rsid w:val="009E3F3B"/>
    <w:rsid w:val="00A21F8D"/>
    <w:rsid w:val="00A22E9F"/>
    <w:rsid w:val="00A25779"/>
    <w:rsid w:val="00A3072D"/>
    <w:rsid w:val="00A30E72"/>
    <w:rsid w:val="00A312DE"/>
    <w:rsid w:val="00A402CD"/>
    <w:rsid w:val="00A43AB9"/>
    <w:rsid w:val="00A45E44"/>
    <w:rsid w:val="00A46F14"/>
    <w:rsid w:val="00A715D1"/>
    <w:rsid w:val="00A779A1"/>
    <w:rsid w:val="00A9208D"/>
    <w:rsid w:val="00AB0D11"/>
    <w:rsid w:val="00AB0D73"/>
    <w:rsid w:val="00AC3985"/>
    <w:rsid w:val="00AE7036"/>
    <w:rsid w:val="00B10049"/>
    <w:rsid w:val="00B159B1"/>
    <w:rsid w:val="00B20258"/>
    <w:rsid w:val="00B5389D"/>
    <w:rsid w:val="00B62049"/>
    <w:rsid w:val="00B75F02"/>
    <w:rsid w:val="00BA27C0"/>
    <w:rsid w:val="00BB395C"/>
    <w:rsid w:val="00BE7AC3"/>
    <w:rsid w:val="00BF1D07"/>
    <w:rsid w:val="00BF3C02"/>
    <w:rsid w:val="00C13912"/>
    <w:rsid w:val="00C40D49"/>
    <w:rsid w:val="00C4136E"/>
    <w:rsid w:val="00C5255C"/>
    <w:rsid w:val="00C553A6"/>
    <w:rsid w:val="00C57867"/>
    <w:rsid w:val="00C93A18"/>
    <w:rsid w:val="00CC01FF"/>
    <w:rsid w:val="00CC5D36"/>
    <w:rsid w:val="00CE7282"/>
    <w:rsid w:val="00CE7386"/>
    <w:rsid w:val="00D06137"/>
    <w:rsid w:val="00D105E3"/>
    <w:rsid w:val="00D21651"/>
    <w:rsid w:val="00D310A9"/>
    <w:rsid w:val="00D544D2"/>
    <w:rsid w:val="00D935BD"/>
    <w:rsid w:val="00DC4985"/>
    <w:rsid w:val="00DD1AE0"/>
    <w:rsid w:val="00DD4292"/>
    <w:rsid w:val="00DD5413"/>
    <w:rsid w:val="00DE10A3"/>
    <w:rsid w:val="00E044D6"/>
    <w:rsid w:val="00E066CE"/>
    <w:rsid w:val="00E07C1B"/>
    <w:rsid w:val="00E243C0"/>
    <w:rsid w:val="00E24B98"/>
    <w:rsid w:val="00E278C3"/>
    <w:rsid w:val="00E31E97"/>
    <w:rsid w:val="00E455D6"/>
    <w:rsid w:val="00E5579B"/>
    <w:rsid w:val="00E60677"/>
    <w:rsid w:val="00E638F1"/>
    <w:rsid w:val="00E66FA0"/>
    <w:rsid w:val="00E72BDF"/>
    <w:rsid w:val="00E744EB"/>
    <w:rsid w:val="00EA577F"/>
    <w:rsid w:val="00EA7214"/>
    <w:rsid w:val="00EB061F"/>
    <w:rsid w:val="00EB1128"/>
    <w:rsid w:val="00EB7667"/>
    <w:rsid w:val="00EB7AE4"/>
    <w:rsid w:val="00ED7F57"/>
    <w:rsid w:val="00EE724A"/>
    <w:rsid w:val="00EE7F9C"/>
    <w:rsid w:val="00EF3717"/>
    <w:rsid w:val="00F00D85"/>
    <w:rsid w:val="00F127C4"/>
    <w:rsid w:val="00F13956"/>
    <w:rsid w:val="00F14921"/>
    <w:rsid w:val="00F66D6C"/>
    <w:rsid w:val="00F7008B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133</cp:revision>
  <cp:lastPrinted>2021-01-14T20:33:00Z</cp:lastPrinted>
  <dcterms:created xsi:type="dcterms:W3CDTF">2019-03-21T20:02:00Z</dcterms:created>
  <dcterms:modified xsi:type="dcterms:W3CDTF">2022-09-30T11:25:00Z</dcterms:modified>
</cp:coreProperties>
</file>